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D913" w14:textId="77777777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3:</w:t>
      </w:r>
    </w:p>
    <w:p w14:paraId="504480EC" w14:textId="77777777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14:paraId="6F12C176" w14:textId="77777777" w:rsidR="00D025C9" w:rsidRP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14:paraId="3D94C301" w14:textId="77777777" w:rsidR="00D025C9" w:rsidRPr="00FA412C" w:rsidRDefault="00D025C9" w:rsidP="00D025C9">
      <w:pPr>
        <w:jc w:val="center"/>
        <w:rPr>
          <w:rFonts w:ascii="Verdana" w:hAnsi="Verdana" w:cs="Arial"/>
          <w:sz w:val="18"/>
          <w:szCs w:val="18"/>
        </w:rPr>
      </w:pPr>
      <w:r w:rsidRPr="00FA412C">
        <w:rPr>
          <w:rFonts w:ascii="Verdana" w:hAnsi="Verdana" w:cs="Arial"/>
          <w:sz w:val="18"/>
          <w:szCs w:val="18"/>
        </w:rPr>
        <w:t>(Doporučený vzor)</w:t>
      </w:r>
    </w:p>
    <w:p w14:paraId="0F09D003" w14:textId="77777777" w:rsidR="00D025C9" w:rsidRPr="00D025C9" w:rsidRDefault="00D025C9" w:rsidP="00D025C9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i/>
          <w:sz w:val="18"/>
          <w:szCs w:val="18"/>
          <w:u w:val="single"/>
        </w:rPr>
        <w:t>Povinnost doložit v rámci příloh od vybraného dodavatele</w:t>
      </w:r>
      <w:r w:rsidRPr="00D025C9">
        <w:rPr>
          <w:rStyle w:val="Znakapoznpodarou"/>
          <w:rFonts w:ascii="Verdana" w:hAnsi="Verdana" w:cs="Arial"/>
          <w:i/>
          <w:sz w:val="18"/>
          <w:szCs w:val="18"/>
          <w:u w:val="single"/>
        </w:rPr>
        <w:footnoteReference w:id="1"/>
      </w:r>
      <w:r w:rsidRPr="00D025C9">
        <w:rPr>
          <w:rFonts w:ascii="Verdana" w:hAnsi="Verdana" w:cs="Arial"/>
          <w:i/>
          <w:sz w:val="18"/>
          <w:szCs w:val="18"/>
          <w:u w:val="single"/>
        </w:rPr>
        <w:t xml:space="preserve">. </w:t>
      </w:r>
    </w:p>
    <w:p w14:paraId="067DC3FB" w14:textId="77777777"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14:paraId="21D43333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64BCFC26" w14:textId="77777777"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412228BA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3"/>
      </w:r>
      <w:r w:rsidRPr="00D025C9">
        <w:rPr>
          <w:rFonts w:ascii="Verdana" w:hAnsi="Verdana"/>
          <w:sz w:val="18"/>
          <w:szCs w:val="18"/>
        </w:rPr>
        <w:t>;</w:t>
      </w:r>
    </w:p>
    <w:p w14:paraId="56814920" w14:textId="77777777"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38DF3D7F" w14:textId="77777777"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6747080D" w14:textId="77777777"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2B0CCF8A" w14:textId="77777777"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25829B6E" w14:textId="77777777" w:rsidR="00D025C9" w:rsidRP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14:paraId="1E918A94" w14:textId="77777777" w:rsidR="00D025C9" w:rsidRPr="00D025C9" w:rsidRDefault="00D025C9" w:rsidP="005B05A8">
      <w:pPr>
        <w:jc w:val="both"/>
        <w:rPr>
          <w:rFonts w:ascii="Verdana" w:eastAsia="Calibri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14:paraId="507E0B68" w14:textId="77777777"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0E88851A" w14:textId="77777777"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2666F4A3" w14:textId="77777777" w:rsidR="00D025C9" w:rsidRPr="00D025C9" w:rsidRDefault="00D025C9" w:rsidP="00D025C9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14:paraId="56C3E1E9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14:paraId="33BE9989" w14:textId="77777777" w:rsidR="00D025C9" w:rsidRPr="00D025C9" w:rsidRDefault="00316374" w:rsidP="00D025C9">
      <w:pPr>
        <w:jc w:val="both"/>
        <w:rPr>
          <w:rFonts w:ascii="Verdana" w:hAnsi="Verdana"/>
          <w:sz w:val="16"/>
          <w:szCs w:val="16"/>
        </w:rPr>
      </w:pPr>
      <w:hyperlink r:id="rId7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14:paraId="3214FA35" w14:textId="77777777" w:rsidR="00D025C9" w:rsidRPr="00D025C9" w:rsidRDefault="00316374" w:rsidP="00D025C9">
      <w:pPr>
        <w:jc w:val="both"/>
        <w:rPr>
          <w:rFonts w:ascii="Verdana" w:hAnsi="Verdana"/>
          <w:sz w:val="16"/>
          <w:szCs w:val="16"/>
        </w:rPr>
      </w:pPr>
      <w:hyperlink r:id="rId8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14:paraId="69CF8A22" w14:textId="77777777" w:rsidR="00D025C9" w:rsidRPr="00D025C9" w:rsidRDefault="00316374" w:rsidP="00D025C9">
      <w:pPr>
        <w:jc w:val="both"/>
        <w:rPr>
          <w:rFonts w:ascii="Verdana" w:hAnsi="Verdana"/>
          <w:sz w:val="16"/>
          <w:szCs w:val="16"/>
        </w:rPr>
      </w:pPr>
      <w:hyperlink r:id="rId9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14:paraId="59F3341C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</w:p>
    <w:p w14:paraId="6222F661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§ 4b) zákona o střetu zájmů – seznam veřejných funkcionářů z § 2 (1c) ke stažení v .XLSX</w:t>
      </w:r>
    </w:p>
    <w:p w14:paraId="7252C9C4" w14:textId="77777777" w:rsidR="00D025C9" w:rsidRPr="00D025C9" w:rsidRDefault="00316374" w:rsidP="00D025C9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0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14:paraId="6D135EEF" w14:textId="77777777" w:rsidR="00D025C9" w:rsidRPr="00D025C9" w:rsidRDefault="00D025C9" w:rsidP="00D025C9">
      <w:pPr>
        <w:jc w:val="both"/>
        <w:rPr>
          <w:rStyle w:val="Hypertextovodkaz"/>
          <w:rFonts w:ascii="Verdana" w:hAnsi="Verdana"/>
          <w:color w:val="auto"/>
          <w:sz w:val="16"/>
          <w:szCs w:val="16"/>
          <w:u w:val="none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14:paraId="1B2DE50C" w14:textId="77777777" w:rsidR="00D025C9" w:rsidRPr="00D025C9" w:rsidRDefault="00316374" w:rsidP="00D025C9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1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  <w:r w:rsidR="00D025C9" w:rsidRPr="00D025C9">
        <w:rPr>
          <w:rStyle w:val="Hypertextovodkaz"/>
          <w:rFonts w:ascii="Verdana" w:hAnsi="Verdana"/>
          <w:sz w:val="16"/>
          <w:szCs w:val="16"/>
        </w:rPr>
        <w:t xml:space="preserve"> </w:t>
      </w:r>
    </w:p>
    <w:p w14:paraId="4AB8B854" w14:textId="77777777" w:rsidR="00176EC8" w:rsidRPr="00D025C9" w:rsidRDefault="00176EC8" w:rsidP="00D025C9"/>
    <w:sectPr w:rsidR="00176EC8" w:rsidRPr="00D025C9" w:rsidSect="00C756CF">
      <w:headerReference w:type="default" r:id="rId12"/>
      <w:footerReference w:type="defaul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F5C3" w14:textId="77777777"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14:paraId="7CC84558" w14:textId="77777777"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6569DC32" w14:textId="77777777" w:rsidTr="009A7664">
      <w:trPr>
        <w:trHeight w:hRule="exact" w:val="284"/>
      </w:trPr>
      <w:tc>
        <w:tcPr>
          <w:tcW w:w="2500" w:type="pct"/>
          <w:vAlign w:val="center"/>
        </w:tcPr>
        <w:p w14:paraId="187B8C34" w14:textId="77777777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56BE5D70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5B05A8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5B05A8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60137484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293147C0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186D6A5" wp14:editId="6CE542F1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467C" w14:textId="77777777"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14:paraId="2821340F" w14:textId="77777777" w:rsidR="00CC16BF" w:rsidRDefault="00CC16BF" w:rsidP="00E35D41">
      <w:pPr>
        <w:spacing w:after="0" w:line="240" w:lineRule="auto"/>
      </w:pPr>
      <w:r>
        <w:continuationSeparator/>
      </w:r>
    </w:p>
  </w:footnote>
  <w:footnote w:id="1">
    <w:p w14:paraId="324610F0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Doporučuje se vyžádat si v rámci nabídek od všech účastníků.  </w:t>
      </w:r>
    </w:p>
  </w:footnote>
  <w:footnote w:id="2">
    <w:p w14:paraId="4504848E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14:paraId="595E0C5B" w14:textId="77777777"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63F671BB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23201DAE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221F6199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28EFE5B4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164BE9EF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795A2A7F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131D3E94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0075F518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5EFF01C2" wp14:editId="77F34AF6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B8FB741" wp14:editId="63760410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FCBAF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4B85E632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6ADCDC1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5F5171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45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16374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B05"/>
    <w:rsid w:val="00DB65DF"/>
    <w:rsid w:val="00DE1933"/>
    <w:rsid w:val="00DF3F64"/>
    <w:rsid w:val="00E177C5"/>
    <w:rsid w:val="00E208D1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51C0C3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MAS121</cp:lastModifiedBy>
  <cp:revision>2</cp:revision>
  <cp:lastPrinted>2016-03-04T10:17:00Z</cp:lastPrinted>
  <dcterms:created xsi:type="dcterms:W3CDTF">2023-06-21T05:57:00Z</dcterms:created>
  <dcterms:modified xsi:type="dcterms:W3CDTF">2023-06-21T05:57:00Z</dcterms:modified>
</cp:coreProperties>
</file>