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D6716" w14:textId="66656240" w:rsidR="00B677D5" w:rsidRPr="00AF1EE7" w:rsidRDefault="00B677D5" w:rsidP="00AF1EE7">
      <w:pPr>
        <w:spacing w:before="120" w:after="12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</w:p>
    <w:p w14:paraId="72BF954D" w14:textId="2B1D98F4" w:rsidR="00B677D5" w:rsidRPr="00A13B54" w:rsidRDefault="00B677D5" w:rsidP="00747B45">
      <w:pPr>
        <w:pStyle w:val="Zkladnodstavec"/>
        <w:jc w:val="center"/>
        <w:rPr>
          <w:rFonts w:asciiTheme="majorHAnsi" w:hAnsiTheme="majorHAnsi" w:cs="MyriadPro-Black"/>
          <w:caps/>
          <w:color w:val="0B5294" w:themeColor="accent1" w:themeShade="BF"/>
          <w:sz w:val="40"/>
          <w:szCs w:val="60"/>
        </w:rPr>
      </w:pPr>
    </w:p>
    <w:p w14:paraId="4ABB58BD" w14:textId="2A1B89BB" w:rsidR="00C321D5" w:rsidRPr="00665469" w:rsidRDefault="00EE0D2D" w:rsidP="00AF1EE7">
      <w:pPr>
        <w:pStyle w:val="Zkladnodstavec"/>
        <w:spacing w:line="312" w:lineRule="auto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  <w:r w:rsidRPr="00665469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5. výzva</w:t>
      </w:r>
      <w:r w:rsidR="008909F4" w:rsidRPr="00665469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 xml:space="preserve"> </w:t>
      </w:r>
      <w:r w:rsidRPr="00665469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 xml:space="preserve">MAS ORLICKO – IROP 21 SOCIÁLNÍ SLUŽBY – </w:t>
      </w:r>
      <w:r w:rsidR="00665469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br/>
      </w:r>
      <w:r w:rsidRPr="00665469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Infrastruktura pro sociální služby</w:t>
      </w:r>
    </w:p>
    <w:p w14:paraId="66F2124D" w14:textId="77777777" w:rsidR="008909F4" w:rsidRDefault="008909F4" w:rsidP="00C321D5">
      <w:pPr>
        <w:pStyle w:val="Zkladnodstavec"/>
        <w:rPr>
          <w:rFonts w:ascii="Arial" w:hAnsi="Arial" w:cs="Arial"/>
          <w:b/>
          <w:bCs/>
          <w:color w:val="0B5294" w:themeColor="accent1" w:themeShade="BF"/>
          <w:sz w:val="36"/>
          <w:szCs w:val="36"/>
        </w:rPr>
      </w:pPr>
    </w:p>
    <w:p w14:paraId="238B00FE" w14:textId="77777777" w:rsidR="00665469" w:rsidRPr="00AF1EE7" w:rsidRDefault="00665469" w:rsidP="00C321D5">
      <w:pPr>
        <w:pStyle w:val="Zkladnodstavec"/>
        <w:rPr>
          <w:rFonts w:ascii="Arial" w:hAnsi="Arial" w:cs="Arial"/>
          <w:b/>
          <w:bCs/>
          <w:color w:val="0B5294" w:themeColor="accent1" w:themeShade="BF"/>
          <w:sz w:val="36"/>
          <w:szCs w:val="36"/>
        </w:rPr>
      </w:pPr>
    </w:p>
    <w:p w14:paraId="4C5BEEFC" w14:textId="1226E998" w:rsidR="00C321D5" w:rsidRDefault="00EE0D2D" w:rsidP="00AF1EE7">
      <w:pPr>
        <w:pStyle w:val="Zkladnodstavec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  <w:r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OSNOVA PROJEKTOVÉHO ZÁMĚRU</w:t>
      </w:r>
    </w:p>
    <w:p w14:paraId="35E2D5C8" w14:textId="77777777" w:rsidR="00062809" w:rsidRDefault="00062809" w:rsidP="00AF1EE7">
      <w:pPr>
        <w:pStyle w:val="Zkladnodstavec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</w:p>
    <w:p w14:paraId="76A90E79" w14:textId="77777777" w:rsidR="002958BE" w:rsidRDefault="002958BE" w:rsidP="00AF1EE7">
      <w:pPr>
        <w:pStyle w:val="Zkladnodstavec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</w:p>
    <w:p w14:paraId="3D6AD6F6" w14:textId="13BF314B" w:rsidR="00665469" w:rsidRPr="002958BE" w:rsidRDefault="002958BE" w:rsidP="00AF1EE7">
      <w:pPr>
        <w:pStyle w:val="Zkladnodstavec"/>
        <w:jc w:val="center"/>
        <w:rPr>
          <w:rFonts w:ascii="Arial" w:hAnsi="Arial" w:cs="Arial"/>
          <w:color w:val="auto"/>
          <w:sz w:val="28"/>
          <w:szCs w:val="28"/>
        </w:rPr>
      </w:pPr>
      <w:r w:rsidRPr="002958BE">
        <w:rPr>
          <w:rFonts w:ascii="Arial" w:hAnsi="Arial" w:cs="Arial"/>
          <w:color w:val="auto"/>
          <w:sz w:val="28"/>
          <w:szCs w:val="28"/>
        </w:rPr>
        <w:t>Formální návaznost</w:t>
      </w:r>
    </w:p>
    <w:p w14:paraId="2A36A872" w14:textId="003798EA" w:rsidR="00A9288B" w:rsidRPr="00665469" w:rsidRDefault="00A9288B" w:rsidP="00A9288B">
      <w:pPr>
        <w:pStyle w:val="Zkladnodstavec"/>
        <w:spacing w:before="360"/>
        <w:contextualSpacing/>
        <w:jc w:val="center"/>
        <w:rPr>
          <w:rFonts w:ascii="Arial" w:hAnsi="Arial" w:cs="Arial"/>
          <w:caps/>
          <w:color w:val="auto"/>
          <w:sz w:val="32"/>
          <w:szCs w:val="32"/>
        </w:rPr>
      </w:pPr>
      <w:r w:rsidRPr="00665469">
        <w:rPr>
          <w:rFonts w:ascii="Arial" w:hAnsi="Arial" w:cs="Arial"/>
          <w:caps/>
          <w:color w:val="auto"/>
          <w:sz w:val="32"/>
          <w:szCs w:val="32"/>
        </w:rPr>
        <w:t>4</w:t>
      </w:r>
      <w:r w:rsidR="00661D00" w:rsidRPr="00665469">
        <w:rPr>
          <w:rFonts w:ascii="Arial" w:hAnsi="Arial" w:cs="Arial"/>
          <w:caps/>
          <w:color w:val="auto"/>
          <w:sz w:val="32"/>
          <w:szCs w:val="32"/>
        </w:rPr>
        <w:t>9</w:t>
      </w:r>
      <w:r w:rsidRPr="00665469">
        <w:rPr>
          <w:rFonts w:ascii="Arial" w:hAnsi="Arial" w:cs="Arial"/>
          <w:caps/>
          <w:color w:val="auto"/>
          <w:sz w:val="32"/>
          <w:szCs w:val="32"/>
        </w:rPr>
        <w:t xml:space="preserve">. výzva irop </w:t>
      </w:r>
      <w:r w:rsidRPr="00665469">
        <w:rPr>
          <w:rFonts w:ascii="Arial" w:hAnsi="Arial" w:cs="Arial"/>
          <w:color w:val="auto"/>
          <w:sz w:val="32"/>
          <w:szCs w:val="32"/>
        </w:rPr>
        <w:t>–</w:t>
      </w:r>
      <w:r w:rsidRPr="00665469">
        <w:rPr>
          <w:rFonts w:ascii="Arial" w:hAnsi="Arial" w:cs="Arial"/>
          <w:caps/>
          <w:color w:val="auto"/>
          <w:sz w:val="32"/>
          <w:szCs w:val="32"/>
        </w:rPr>
        <w:t xml:space="preserve"> Sociální služby</w:t>
      </w:r>
      <w:r w:rsidR="00236E30" w:rsidRPr="00665469">
        <w:rPr>
          <w:rFonts w:ascii="Arial" w:hAnsi="Arial" w:cs="Arial"/>
          <w:caps/>
          <w:color w:val="auto"/>
          <w:sz w:val="32"/>
          <w:szCs w:val="32"/>
        </w:rPr>
        <w:t xml:space="preserve"> </w:t>
      </w:r>
      <w:r w:rsidRPr="00665469">
        <w:rPr>
          <w:rFonts w:ascii="Arial" w:hAnsi="Arial" w:cs="Arial"/>
          <w:color w:val="auto"/>
          <w:sz w:val="32"/>
          <w:szCs w:val="32"/>
        </w:rPr>
        <w:t>–</w:t>
      </w:r>
      <w:r w:rsidRPr="00665469">
        <w:rPr>
          <w:rFonts w:ascii="Arial" w:hAnsi="Arial" w:cs="Arial"/>
          <w:caps/>
          <w:color w:val="auto"/>
          <w:sz w:val="32"/>
          <w:szCs w:val="32"/>
        </w:rPr>
        <w:t xml:space="preserve"> SC </w:t>
      </w:r>
      <w:r w:rsidR="006E7F19" w:rsidRPr="00665469">
        <w:rPr>
          <w:rFonts w:ascii="Arial" w:hAnsi="Arial" w:cs="Arial"/>
          <w:caps/>
          <w:color w:val="auto"/>
          <w:sz w:val="32"/>
          <w:szCs w:val="32"/>
        </w:rPr>
        <w:t>5</w:t>
      </w:r>
      <w:r w:rsidRPr="00665469">
        <w:rPr>
          <w:rFonts w:ascii="Arial" w:hAnsi="Arial" w:cs="Arial"/>
          <w:caps/>
          <w:color w:val="auto"/>
          <w:sz w:val="32"/>
          <w:szCs w:val="32"/>
        </w:rPr>
        <w:t>.</w:t>
      </w:r>
      <w:r w:rsidR="006E7F19" w:rsidRPr="00665469">
        <w:rPr>
          <w:rFonts w:ascii="Arial" w:hAnsi="Arial" w:cs="Arial"/>
          <w:caps/>
          <w:color w:val="auto"/>
          <w:sz w:val="32"/>
          <w:szCs w:val="32"/>
        </w:rPr>
        <w:t>1</w:t>
      </w:r>
      <w:r w:rsidR="00AF3F7A" w:rsidRPr="00665469">
        <w:rPr>
          <w:rFonts w:ascii="Arial" w:hAnsi="Arial" w:cs="Arial"/>
          <w:caps/>
          <w:color w:val="auto"/>
          <w:sz w:val="32"/>
          <w:szCs w:val="32"/>
        </w:rPr>
        <w:t xml:space="preserve"> </w:t>
      </w:r>
      <w:r w:rsidRPr="00665469">
        <w:rPr>
          <w:rFonts w:ascii="Arial" w:hAnsi="Arial" w:cs="Arial"/>
          <w:caps/>
          <w:color w:val="auto"/>
          <w:sz w:val="32"/>
          <w:szCs w:val="32"/>
        </w:rPr>
        <w:t>(</w:t>
      </w:r>
      <w:r w:rsidR="00236E30" w:rsidRPr="00665469">
        <w:rPr>
          <w:rFonts w:ascii="Arial" w:hAnsi="Arial" w:cs="Arial"/>
          <w:caps/>
          <w:color w:val="auto"/>
          <w:sz w:val="32"/>
          <w:szCs w:val="32"/>
        </w:rPr>
        <w:t>CLLD</w:t>
      </w:r>
      <w:r w:rsidRPr="00665469">
        <w:rPr>
          <w:rFonts w:ascii="Arial" w:hAnsi="Arial" w:cs="Arial"/>
          <w:caps/>
          <w:color w:val="auto"/>
          <w:sz w:val="32"/>
          <w:szCs w:val="32"/>
        </w:rPr>
        <w:t>)</w:t>
      </w:r>
    </w:p>
    <w:p w14:paraId="0CAB78F9" w14:textId="2BFDC4D8" w:rsidR="00D36E95" w:rsidRDefault="00D36E95" w:rsidP="0028208C">
      <w:pPr>
        <w:jc w:val="center"/>
        <w:rPr>
          <w:rFonts w:ascii="Arial" w:hAnsi="Arial" w:cs="Arial"/>
          <w:caps/>
          <w:color w:val="7F7F7F" w:themeColor="text1" w:themeTint="80"/>
          <w:sz w:val="24"/>
          <w:szCs w:val="24"/>
        </w:rPr>
      </w:pPr>
    </w:p>
    <w:p w14:paraId="41754C3D" w14:textId="77777777" w:rsidR="00AF3F7A" w:rsidRDefault="00AF3F7A" w:rsidP="0028208C">
      <w:pPr>
        <w:jc w:val="center"/>
        <w:rPr>
          <w:rFonts w:ascii="Arial" w:hAnsi="Arial" w:cs="Arial"/>
          <w:caps/>
          <w:color w:val="7F7F7F" w:themeColor="text1" w:themeTint="80"/>
          <w:sz w:val="24"/>
          <w:szCs w:val="24"/>
        </w:rPr>
      </w:pPr>
    </w:p>
    <w:p w14:paraId="38C9C578" w14:textId="1A3E104E" w:rsidR="00356501" w:rsidRPr="00AB22D2" w:rsidRDefault="0028208C" w:rsidP="0028208C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  <w:sectPr w:rsidR="00356501" w:rsidRPr="00AB22D2" w:rsidSect="00541D3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418" w:bottom="1418" w:left="1418" w:header="907" w:footer="1757" w:gutter="0"/>
          <w:cols w:space="708"/>
          <w:titlePg/>
          <w:docGrid w:linePitch="360"/>
        </w:sectPr>
      </w:pPr>
      <w:r w:rsidRPr="00CB4F34">
        <w:rPr>
          <w:rFonts w:ascii="Arial" w:hAnsi="Arial" w:cs="Arial"/>
          <w:caps/>
          <w:color w:val="7F7F7F" w:themeColor="text1" w:themeTint="80"/>
          <w:sz w:val="24"/>
          <w:szCs w:val="24"/>
        </w:rPr>
        <w:t xml:space="preserve">VERZE </w:t>
      </w:r>
      <w:r w:rsidR="00EE0D2D">
        <w:rPr>
          <w:rFonts w:ascii="Arial" w:hAnsi="Arial" w:cs="Arial"/>
          <w:caps/>
          <w:color w:val="7F7F7F" w:themeColor="text1" w:themeTint="80"/>
          <w:sz w:val="24"/>
          <w:szCs w:val="24"/>
        </w:rPr>
        <w:t>1</w:t>
      </w:r>
    </w:p>
    <w:p w14:paraId="12B9EC16" w14:textId="6C6FFA1B" w:rsidR="003465E1" w:rsidRDefault="003465E1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lastRenderedPageBreak/>
        <w:t>Obsah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488409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373F13" w14:textId="532B09FF" w:rsidR="0051543C" w:rsidRDefault="0051543C">
          <w:pPr>
            <w:pStyle w:val="Nadpisobsahu"/>
          </w:pPr>
        </w:p>
        <w:p w14:paraId="7826483D" w14:textId="32BF0551" w:rsidR="006F2A33" w:rsidRDefault="0051543C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2593185" w:history="1"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1.</w:t>
            </w:r>
            <w:r w:rsidR="006F2A33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ÚVODNÍ INFORMACE o zpracovateli PODKLADŮ PRO HODNOCENÍ</w:t>
            </w:r>
            <w:r w:rsidR="006F2A33">
              <w:rPr>
                <w:noProof/>
                <w:webHidden/>
              </w:rPr>
              <w:tab/>
            </w:r>
            <w:r w:rsidR="006F2A33">
              <w:rPr>
                <w:noProof/>
                <w:webHidden/>
              </w:rPr>
              <w:fldChar w:fldCharType="begin"/>
            </w:r>
            <w:r w:rsidR="006F2A33">
              <w:rPr>
                <w:noProof/>
                <w:webHidden/>
              </w:rPr>
              <w:instrText xml:space="preserve"> PAGEREF _Toc192593185 \h </w:instrText>
            </w:r>
            <w:r w:rsidR="006F2A33">
              <w:rPr>
                <w:noProof/>
                <w:webHidden/>
              </w:rPr>
            </w:r>
            <w:r w:rsidR="006F2A33">
              <w:rPr>
                <w:noProof/>
                <w:webHidden/>
              </w:rPr>
              <w:fldChar w:fldCharType="separate"/>
            </w:r>
            <w:r w:rsidR="00BF3686">
              <w:rPr>
                <w:noProof/>
                <w:webHidden/>
              </w:rPr>
              <w:t>4</w:t>
            </w:r>
            <w:r w:rsidR="006F2A33">
              <w:rPr>
                <w:noProof/>
                <w:webHidden/>
              </w:rPr>
              <w:fldChar w:fldCharType="end"/>
            </w:r>
          </w:hyperlink>
        </w:p>
        <w:p w14:paraId="6FAE46BE" w14:textId="7F5CE67F" w:rsidR="006F2A33" w:rsidRDefault="00FC3A07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92593186" w:history="1"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2.</w:t>
            </w:r>
            <w:r w:rsidR="006F2A33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ZÁKLADNÍ INFORMACE O ŽADATELI</w:t>
            </w:r>
            <w:r w:rsidR="006F2A33">
              <w:rPr>
                <w:noProof/>
                <w:webHidden/>
              </w:rPr>
              <w:tab/>
            </w:r>
            <w:r w:rsidR="006F2A33">
              <w:rPr>
                <w:noProof/>
                <w:webHidden/>
              </w:rPr>
              <w:fldChar w:fldCharType="begin"/>
            </w:r>
            <w:r w:rsidR="006F2A33">
              <w:rPr>
                <w:noProof/>
                <w:webHidden/>
              </w:rPr>
              <w:instrText xml:space="preserve"> PAGEREF _Toc192593186 \h </w:instrText>
            </w:r>
            <w:r w:rsidR="006F2A33">
              <w:rPr>
                <w:noProof/>
                <w:webHidden/>
              </w:rPr>
            </w:r>
            <w:r w:rsidR="006F2A33">
              <w:rPr>
                <w:noProof/>
                <w:webHidden/>
              </w:rPr>
              <w:fldChar w:fldCharType="separate"/>
            </w:r>
            <w:r w:rsidR="00BF3686">
              <w:rPr>
                <w:noProof/>
                <w:webHidden/>
              </w:rPr>
              <w:t>4</w:t>
            </w:r>
            <w:r w:rsidR="006F2A33">
              <w:rPr>
                <w:noProof/>
                <w:webHidden/>
              </w:rPr>
              <w:fldChar w:fldCharType="end"/>
            </w:r>
          </w:hyperlink>
        </w:p>
        <w:p w14:paraId="0BDCC729" w14:textId="64AE9051" w:rsidR="006F2A33" w:rsidRDefault="00FC3A07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92593187" w:history="1"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3.</w:t>
            </w:r>
            <w:r w:rsidR="006F2A33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Charakteristika projektu a jeho soulad s programem</w:t>
            </w:r>
            <w:r w:rsidR="006F2A33">
              <w:rPr>
                <w:noProof/>
                <w:webHidden/>
              </w:rPr>
              <w:tab/>
            </w:r>
            <w:r w:rsidR="006F2A33">
              <w:rPr>
                <w:noProof/>
                <w:webHidden/>
              </w:rPr>
              <w:fldChar w:fldCharType="begin"/>
            </w:r>
            <w:r w:rsidR="006F2A33">
              <w:rPr>
                <w:noProof/>
                <w:webHidden/>
              </w:rPr>
              <w:instrText xml:space="preserve"> PAGEREF _Toc192593187 \h </w:instrText>
            </w:r>
            <w:r w:rsidR="006F2A33">
              <w:rPr>
                <w:noProof/>
                <w:webHidden/>
              </w:rPr>
            </w:r>
            <w:r w:rsidR="006F2A33">
              <w:rPr>
                <w:noProof/>
                <w:webHidden/>
              </w:rPr>
              <w:fldChar w:fldCharType="separate"/>
            </w:r>
            <w:r w:rsidR="00BF3686">
              <w:rPr>
                <w:noProof/>
                <w:webHidden/>
              </w:rPr>
              <w:t>4</w:t>
            </w:r>
            <w:r w:rsidR="006F2A33">
              <w:rPr>
                <w:noProof/>
                <w:webHidden/>
              </w:rPr>
              <w:fldChar w:fldCharType="end"/>
            </w:r>
          </w:hyperlink>
        </w:p>
        <w:p w14:paraId="2FD1252B" w14:textId="08318332" w:rsidR="006F2A33" w:rsidRDefault="00FC3A07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92593188" w:history="1"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4.</w:t>
            </w:r>
            <w:r w:rsidR="006F2A33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Podrobný popis projektu</w:t>
            </w:r>
            <w:r w:rsidR="006F2A33">
              <w:rPr>
                <w:noProof/>
                <w:webHidden/>
              </w:rPr>
              <w:tab/>
            </w:r>
            <w:r w:rsidR="006F2A33">
              <w:rPr>
                <w:noProof/>
                <w:webHidden/>
              </w:rPr>
              <w:fldChar w:fldCharType="begin"/>
            </w:r>
            <w:r w:rsidR="006F2A33">
              <w:rPr>
                <w:noProof/>
                <w:webHidden/>
              </w:rPr>
              <w:instrText xml:space="preserve"> PAGEREF _Toc192593188 \h </w:instrText>
            </w:r>
            <w:r w:rsidR="006F2A33">
              <w:rPr>
                <w:noProof/>
                <w:webHidden/>
              </w:rPr>
            </w:r>
            <w:r w:rsidR="006F2A33">
              <w:rPr>
                <w:noProof/>
                <w:webHidden/>
              </w:rPr>
              <w:fldChar w:fldCharType="separate"/>
            </w:r>
            <w:r w:rsidR="00BF3686">
              <w:rPr>
                <w:noProof/>
                <w:webHidden/>
              </w:rPr>
              <w:t>5</w:t>
            </w:r>
            <w:r w:rsidR="006F2A33">
              <w:rPr>
                <w:noProof/>
                <w:webHidden/>
              </w:rPr>
              <w:fldChar w:fldCharType="end"/>
            </w:r>
          </w:hyperlink>
        </w:p>
        <w:p w14:paraId="058BC215" w14:textId="29C573D9" w:rsidR="006F2A33" w:rsidRDefault="00FC3A07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92593189" w:history="1"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4.1</w:t>
            </w:r>
            <w:r w:rsidR="006F2A33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PODROBNÝ POPIS výchozího stavu</w:t>
            </w:r>
            <w:r w:rsidR="006F2A33">
              <w:rPr>
                <w:noProof/>
                <w:webHidden/>
              </w:rPr>
              <w:tab/>
            </w:r>
            <w:r w:rsidR="006F2A33">
              <w:rPr>
                <w:noProof/>
                <w:webHidden/>
              </w:rPr>
              <w:fldChar w:fldCharType="begin"/>
            </w:r>
            <w:r w:rsidR="006F2A33">
              <w:rPr>
                <w:noProof/>
                <w:webHidden/>
              </w:rPr>
              <w:instrText xml:space="preserve"> PAGEREF _Toc192593189 \h </w:instrText>
            </w:r>
            <w:r w:rsidR="006F2A33">
              <w:rPr>
                <w:noProof/>
                <w:webHidden/>
              </w:rPr>
            </w:r>
            <w:r w:rsidR="006F2A33">
              <w:rPr>
                <w:noProof/>
                <w:webHidden/>
              </w:rPr>
              <w:fldChar w:fldCharType="separate"/>
            </w:r>
            <w:r w:rsidR="00BF3686">
              <w:rPr>
                <w:noProof/>
                <w:webHidden/>
              </w:rPr>
              <w:t>5</w:t>
            </w:r>
            <w:r w:rsidR="006F2A33">
              <w:rPr>
                <w:noProof/>
                <w:webHidden/>
              </w:rPr>
              <w:fldChar w:fldCharType="end"/>
            </w:r>
          </w:hyperlink>
        </w:p>
        <w:p w14:paraId="5DA162D7" w14:textId="12762C56" w:rsidR="006F2A33" w:rsidRDefault="00FC3A07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92593190" w:history="1"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4.2</w:t>
            </w:r>
            <w:r w:rsidR="006F2A33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POPIS JEDNOTLIVÝCH ČÁSTÍ PROJEKTU</w:t>
            </w:r>
            <w:r w:rsidR="006F2A33">
              <w:rPr>
                <w:noProof/>
                <w:webHidden/>
              </w:rPr>
              <w:tab/>
            </w:r>
            <w:r w:rsidR="006F2A33">
              <w:rPr>
                <w:noProof/>
                <w:webHidden/>
              </w:rPr>
              <w:fldChar w:fldCharType="begin"/>
            </w:r>
            <w:r w:rsidR="006F2A33">
              <w:rPr>
                <w:noProof/>
                <w:webHidden/>
              </w:rPr>
              <w:instrText xml:space="preserve"> PAGEREF _Toc192593190 \h </w:instrText>
            </w:r>
            <w:r w:rsidR="006F2A33">
              <w:rPr>
                <w:noProof/>
                <w:webHidden/>
              </w:rPr>
            </w:r>
            <w:r w:rsidR="006F2A33">
              <w:rPr>
                <w:noProof/>
                <w:webHidden/>
              </w:rPr>
              <w:fldChar w:fldCharType="separate"/>
            </w:r>
            <w:r w:rsidR="00BF3686">
              <w:rPr>
                <w:noProof/>
                <w:webHidden/>
              </w:rPr>
              <w:t>5</w:t>
            </w:r>
            <w:r w:rsidR="006F2A33">
              <w:rPr>
                <w:noProof/>
                <w:webHidden/>
              </w:rPr>
              <w:fldChar w:fldCharType="end"/>
            </w:r>
          </w:hyperlink>
        </w:p>
        <w:p w14:paraId="1359A953" w14:textId="522D20CE" w:rsidR="006F2A33" w:rsidRDefault="00FC3A07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92593191" w:history="1"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4.3</w:t>
            </w:r>
            <w:r w:rsidR="006F2A33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Odůvodnění potřebnosti a účelnosti investice</w:t>
            </w:r>
            <w:r w:rsidR="006F2A33">
              <w:rPr>
                <w:noProof/>
                <w:webHidden/>
              </w:rPr>
              <w:tab/>
            </w:r>
            <w:r w:rsidR="006F2A33">
              <w:rPr>
                <w:noProof/>
                <w:webHidden/>
              </w:rPr>
              <w:fldChar w:fldCharType="begin"/>
            </w:r>
            <w:r w:rsidR="006F2A33">
              <w:rPr>
                <w:noProof/>
                <w:webHidden/>
              </w:rPr>
              <w:instrText xml:space="preserve"> PAGEREF _Toc192593191 \h </w:instrText>
            </w:r>
            <w:r w:rsidR="006F2A33">
              <w:rPr>
                <w:noProof/>
                <w:webHidden/>
              </w:rPr>
            </w:r>
            <w:r w:rsidR="006F2A33">
              <w:rPr>
                <w:noProof/>
                <w:webHidden/>
              </w:rPr>
              <w:fldChar w:fldCharType="separate"/>
            </w:r>
            <w:r w:rsidR="00BF3686">
              <w:rPr>
                <w:noProof/>
                <w:webHidden/>
              </w:rPr>
              <w:t>5</w:t>
            </w:r>
            <w:r w:rsidR="006F2A33">
              <w:rPr>
                <w:noProof/>
                <w:webHidden/>
              </w:rPr>
              <w:fldChar w:fldCharType="end"/>
            </w:r>
          </w:hyperlink>
        </w:p>
        <w:p w14:paraId="71C1991C" w14:textId="30DC0EB0" w:rsidR="006F2A33" w:rsidRDefault="00FC3A07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92593192" w:history="1"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4.4</w:t>
            </w:r>
            <w:r w:rsidR="006F2A33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harmonogram realizace projektu</w:t>
            </w:r>
            <w:r w:rsidR="006F2A33">
              <w:rPr>
                <w:noProof/>
                <w:webHidden/>
              </w:rPr>
              <w:tab/>
            </w:r>
            <w:r w:rsidR="006F2A33">
              <w:rPr>
                <w:noProof/>
                <w:webHidden/>
              </w:rPr>
              <w:fldChar w:fldCharType="begin"/>
            </w:r>
            <w:r w:rsidR="006F2A33">
              <w:rPr>
                <w:noProof/>
                <w:webHidden/>
              </w:rPr>
              <w:instrText xml:space="preserve"> PAGEREF _Toc192593192 \h </w:instrText>
            </w:r>
            <w:r w:rsidR="006F2A33">
              <w:rPr>
                <w:noProof/>
                <w:webHidden/>
              </w:rPr>
            </w:r>
            <w:r w:rsidR="006F2A33">
              <w:rPr>
                <w:noProof/>
                <w:webHidden/>
              </w:rPr>
              <w:fldChar w:fldCharType="separate"/>
            </w:r>
            <w:r w:rsidR="00BF3686">
              <w:rPr>
                <w:noProof/>
                <w:webHidden/>
              </w:rPr>
              <w:t>6</w:t>
            </w:r>
            <w:r w:rsidR="006F2A33">
              <w:rPr>
                <w:noProof/>
                <w:webHidden/>
              </w:rPr>
              <w:fldChar w:fldCharType="end"/>
            </w:r>
          </w:hyperlink>
        </w:p>
        <w:p w14:paraId="2B1BBDB6" w14:textId="0F6D9D6F" w:rsidR="006F2A33" w:rsidRDefault="00FC3A07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92593193" w:history="1"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4.5</w:t>
            </w:r>
            <w:r w:rsidR="006F2A33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PŘIPRAVENOST PROJEKTU K REALIZACI</w:t>
            </w:r>
            <w:r w:rsidR="006F2A33">
              <w:rPr>
                <w:noProof/>
                <w:webHidden/>
              </w:rPr>
              <w:tab/>
            </w:r>
            <w:r w:rsidR="006F2A33">
              <w:rPr>
                <w:noProof/>
                <w:webHidden/>
              </w:rPr>
              <w:fldChar w:fldCharType="begin"/>
            </w:r>
            <w:r w:rsidR="006F2A33">
              <w:rPr>
                <w:noProof/>
                <w:webHidden/>
              </w:rPr>
              <w:instrText xml:space="preserve"> PAGEREF _Toc192593193 \h </w:instrText>
            </w:r>
            <w:r w:rsidR="006F2A33">
              <w:rPr>
                <w:noProof/>
                <w:webHidden/>
              </w:rPr>
            </w:r>
            <w:r w:rsidR="006F2A33">
              <w:rPr>
                <w:noProof/>
                <w:webHidden/>
              </w:rPr>
              <w:fldChar w:fldCharType="separate"/>
            </w:r>
            <w:r w:rsidR="00BF3686">
              <w:rPr>
                <w:noProof/>
                <w:webHidden/>
              </w:rPr>
              <w:t>7</w:t>
            </w:r>
            <w:r w:rsidR="006F2A33">
              <w:rPr>
                <w:noProof/>
                <w:webHidden/>
              </w:rPr>
              <w:fldChar w:fldCharType="end"/>
            </w:r>
          </w:hyperlink>
        </w:p>
        <w:p w14:paraId="6249B061" w14:textId="7E7B9858" w:rsidR="006F2A33" w:rsidRDefault="00FC3A07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92593194" w:history="1"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5.</w:t>
            </w:r>
            <w:r w:rsidR="006F2A33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prokázání právních vztahů</w:t>
            </w:r>
            <w:r w:rsidR="006F2A33">
              <w:rPr>
                <w:noProof/>
                <w:webHidden/>
              </w:rPr>
              <w:tab/>
            </w:r>
            <w:r w:rsidR="006F2A33">
              <w:rPr>
                <w:noProof/>
                <w:webHidden/>
              </w:rPr>
              <w:fldChar w:fldCharType="begin"/>
            </w:r>
            <w:r w:rsidR="006F2A33">
              <w:rPr>
                <w:noProof/>
                <w:webHidden/>
              </w:rPr>
              <w:instrText xml:space="preserve"> PAGEREF _Toc192593194 \h </w:instrText>
            </w:r>
            <w:r w:rsidR="006F2A33">
              <w:rPr>
                <w:noProof/>
                <w:webHidden/>
              </w:rPr>
            </w:r>
            <w:r w:rsidR="006F2A33">
              <w:rPr>
                <w:noProof/>
                <w:webHidden/>
              </w:rPr>
              <w:fldChar w:fldCharType="separate"/>
            </w:r>
            <w:r w:rsidR="00BF3686">
              <w:rPr>
                <w:noProof/>
                <w:webHidden/>
              </w:rPr>
              <w:t>8</w:t>
            </w:r>
            <w:r w:rsidR="006F2A33">
              <w:rPr>
                <w:noProof/>
                <w:webHidden/>
              </w:rPr>
              <w:fldChar w:fldCharType="end"/>
            </w:r>
          </w:hyperlink>
        </w:p>
        <w:p w14:paraId="40005B18" w14:textId="4E46A2BB" w:rsidR="006F2A33" w:rsidRDefault="00FC3A07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92593195" w:history="1">
            <w:r w:rsidR="006F2A33" w:rsidRPr="000D0890">
              <w:rPr>
                <w:rStyle w:val="Hypertextovodkaz"/>
                <w:rFonts w:ascii="Arial" w:hAnsi="Arial" w:cs="Arial"/>
                <w:caps/>
                <w:noProof/>
                <w:highlight w:val="lightGray"/>
              </w:rPr>
              <w:t>6.</w:t>
            </w:r>
            <w:r w:rsidR="006F2A33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6F2A33" w:rsidRPr="000D0890">
              <w:rPr>
                <w:rStyle w:val="Hypertextovodkaz"/>
                <w:rFonts w:ascii="Arial" w:hAnsi="Arial" w:cs="Arial"/>
                <w:caps/>
                <w:noProof/>
                <w:highlight w:val="lightGray"/>
              </w:rPr>
              <w:t>soulad projektu s principy zajišťujícími rovné příležitosti a nediskriminaci a s principy udržitelného Rozvoje (horizontální principy)</w:t>
            </w:r>
            <w:r w:rsidR="006F2A33">
              <w:rPr>
                <w:noProof/>
                <w:webHidden/>
              </w:rPr>
              <w:tab/>
            </w:r>
            <w:r w:rsidR="006F2A33">
              <w:rPr>
                <w:noProof/>
                <w:webHidden/>
              </w:rPr>
              <w:fldChar w:fldCharType="begin"/>
            </w:r>
            <w:r w:rsidR="006F2A33">
              <w:rPr>
                <w:noProof/>
                <w:webHidden/>
              </w:rPr>
              <w:instrText xml:space="preserve"> PAGEREF _Toc192593195 \h </w:instrText>
            </w:r>
            <w:r w:rsidR="006F2A33">
              <w:rPr>
                <w:noProof/>
                <w:webHidden/>
              </w:rPr>
            </w:r>
            <w:r w:rsidR="006F2A33">
              <w:rPr>
                <w:noProof/>
                <w:webHidden/>
              </w:rPr>
              <w:fldChar w:fldCharType="separate"/>
            </w:r>
            <w:r w:rsidR="00BF3686">
              <w:rPr>
                <w:noProof/>
                <w:webHidden/>
              </w:rPr>
              <w:t>8</w:t>
            </w:r>
            <w:r w:rsidR="006F2A33">
              <w:rPr>
                <w:noProof/>
                <w:webHidden/>
              </w:rPr>
              <w:fldChar w:fldCharType="end"/>
            </w:r>
          </w:hyperlink>
        </w:p>
        <w:p w14:paraId="68B38A19" w14:textId="018065E0" w:rsidR="006F2A33" w:rsidRDefault="00FC3A07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92593196" w:history="1">
            <w:r w:rsidR="006F2A33" w:rsidRPr="000D0890">
              <w:rPr>
                <w:rStyle w:val="Hypertextovodkaz"/>
                <w:rFonts w:ascii="Arial" w:hAnsi="Arial" w:cs="Arial"/>
                <w:caps/>
                <w:noProof/>
                <w:highlight w:val="lightGray"/>
              </w:rPr>
              <w:t>6.1 Soulad projektu s principy zajišťujícími rovné příležitosti a nediskriminaci</w:t>
            </w:r>
            <w:r w:rsidR="006F2A33">
              <w:rPr>
                <w:noProof/>
                <w:webHidden/>
              </w:rPr>
              <w:tab/>
            </w:r>
            <w:r w:rsidR="006F2A33">
              <w:rPr>
                <w:noProof/>
                <w:webHidden/>
              </w:rPr>
              <w:fldChar w:fldCharType="begin"/>
            </w:r>
            <w:r w:rsidR="006F2A33">
              <w:rPr>
                <w:noProof/>
                <w:webHidden/>
              </w:rPr>
              <w:instrText xml:space="preserve"> PAGEREF _Toc192593196 \h </w:instrText>
            </w:r>
            <w:r w:rsidR="006F2A33">
              <w:rPr>
                <w:noProof/>
                <w:webHidden/>
              </w:rPr>
            </w:r>
            <w:r w:rsidR="006F2A33">
              <w:rPr>
                <w:noProof/>
                <w:webHidden/>
              </w:rPr>
              <w:fldChar w:fldCharType="separate"/>
            </w:r>
            <w:r w:rsidR="00BF3686">
              <w:rPr>
                <w:noProof/>
                <w:webHidden/>
              </w:rPr>
              <w:t>8</w:t>
            </w:r>
            <w:r w:rsidR="006F2A33">
              <w:rPr>
                <w:noProof/>
                <w:webHidden/>
              </w:rPr>
              <w:fldChar w:fldCharType="end"/>
            </w:r>
          </w:hyperlink>
        </w:p>
        <w:p w14:paraId="4AC5CDE1" w14:textId="2C6BDE42" w:rsidR="006F2A33" w:rsidRDefault="00FC3A07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92593197" w:history="1">
            <w:r w:rsidR="006F2A33" w:rsidRPr="00627C54">
              <w:rPr>
                <w:rStyle w:val="Hypertextovodkaz"/>
                <w:rFonts w:ascii="Arial" w:hAnsi="Arial" w:cs="Arial"/>
                <w:caps/>
                <w:noProof/>
              </w:rPr>
              <w:t>6.2 SOULAD PROJEKTU S PRINCIPY UDRŽITELNÉHO ROZVOJE</w:t>
            </w:r>
            <w:r w:rsidR="006F2A33" w:rsidRPr="00627C54">
              <w:rPr>
                <w:noProof/>
                <w:webHidden/>
              </w:rPr>
              <w:tab/>
            </w:r>
            <w:r w:rsidR="006F2A33" w:rsidRPr="00627C54">
              <w:rPr>
                <w:noProof/>
                <w:webHidden/>
              </w:rPr>
              <w:fldChar w:fldCharType="begin"/>
            </w:r>
            <w:r w:rsidR="006F2A33" w:rsidRPr="00627C54">
              <w:rPr>
                <w:noProof/>
                <w:webHidden/>
              </w:rPr>
              <w:instrText xml:space="preserve"> PAGEREF _Toc192593197 \h </w:instrText>
            </w:r>
            <w:r w:rsidR="006F2A33" w:rsidRPr="00627C54">
              <w:rPr>
                <w:noProof/>
                <w:webHidden/>
              </w:rPr>
            </w:r>
            <w:r w:rsidR="006F2A33" w:rsidRPr="00627C54">
              <w:rPr>
                <w:noProof/>
                <w:webHidden/>
              </w:rPr>
              <w:fldChar w:fldCharType="separate"/>
            </w:r>
            <w:r w:rsidR="00BF3686" w:rsidRPr="00627C54">
              <w:rPr>
                <w:noProof/>
                <w:webHidden/>
              </w:rPr>
              <w:t>9</w:t>
            </w:r>
            <w:r w:rsidR="006F2A33" w:rsidRPr="00627C54">
              <w:rPr>
                <w:noProof/>
                <w:webHidden/>
              </w:rPr>
              <w:fldChar w:fldCharType="end"/>
            </w:r>
          </w:hyperlink>
        </w:p>
        <w:p w14:paraId="217800B0" w14:textId="75D53476" w:rsidR="006F2A33" w:rsidRDefault="00FC3A07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92593198" w:history="1"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7.</w:t>
            </w:r>
            <w:r w:rsidR="006F2A33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Výstupy a výsledky projektu</w:t>
            </w:r>
            <w:r w:rsidR="006F2A33">
              <w:rPr>
                <w:noProof/>
                <w:webHidden/>
              </w:rPr>
              <w:tab/>
            </w:r>
            <w:r w:rsidR="006F2A33">
              <w:rPr>
                <w:noProof/>
                <w:webHidden/>
              </w:rPr>
              <w:fldChar w:fldCharType="begin"/>
            </w:r>
            <w:r w:rsidR="006F2A33">
              <w:rPr>
                <w:noProof/>
                <w:webHidden/>
              </w:rPr>
              <w:instrText xml:space="preserve"> PAGEREF _Toc192593198 \h </w:instrText>
            </w:r>
            <w:r w:rsidR="006F2A33">
              <w:rPr>
                <w:noProof/>
                <w:webHidden/>
              </w:rPr>
            </w:r>
            <w:r w:rsidR="006F2A33">
              <w:rPr>
                <w:noProof/>
                <w:webHidden/>
              </w:rPr>
              <w:fldChar w:fldCharType="separate"/>
            </w:r>
            <w:r w:rsidR="00BF3686">
              <w:rPr>
                <w:noProof/>
                <w:webHidden/>
              </w:rPr>
              <w:t>10</w:t>
            </w:r>
            <w:r w:rsidR="006F2A33">
              <w:rPr>
                <w:noProof/>
                <w:webHidden/>
              </w:rPr>
              <w:fldChar w:fldCharType="end"/>
            </w:r>
          </w:hyperlink>
        </w:p>
        <w:p w14:paraId="13BF3283" w14:textId="37F0CE34" w:rsidR="006F2A33" w:rsidRDefault="00FC3A07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92593199" w:history="1"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8.</w:t>
            </w:r>
            <w:r w:rsidR="006F2A33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ZPŮSOB STANOVENÍ CEN</w:t>
            </w:r>
            <w:r w:rsidR="006F2A33">
              <w:rPr>
                <w:noProof/>
                <w:webHidden/>
              </w:rPr>
              <w:tab/>
            </w:r>
            <w:r w:rsidR="006F2A33">
              <w:rPr>
                <w:noProof/>
                <w:webHidden/>
              </w:rPr>
              <w:fldChar w:fldCharType="begin"/>
            </w:r>
            <w:r w:rsidR="006F2A33">
              <w:rPr>
                <w:noProof/>
                <w:webHidden/>
              </w:rPr>
              <w:instrText xml:space="preserve"> PAGEREF _Toc192593199 \h </w:instrText>
            </w:r>
            <w:r w:rsidR="006F2A33">
              <w:rPr>
                <w:noProof/>
                <w:webHidden/>
              </w:rPr>
            </w:r>
            <w:r w:rsidR="006F2A33">
              <w:rPr>
                <w:noProof/>
                <w:webHidden/>
              </w:rPr>
              <w:fldChar w:fldCharType="separate"/>
            </w:r>
            <w:r w:rsidR="00BF3686">
              <w:rPr>
                <w:noProof/>
                <w:webHidden/>
              </w:rPr>
              <w:t>11</w:t>
            </w:r>
            <w:r w:rsidR="006F2A33">
              <w:rPr>
                <w:noProof/>
                <w:webHidden/>
              </w:rPr>
              <w:fldChar w:fldCharType="end"/>
            </w:r>
          </w:hyperlink>
        </w:p>
        <w:p w14:paraId="29018583" w14:textId="6927FE18" w:rsidR="006F2A33" w:rsidRDefault="00FC3A07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92593200" w:history="1"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9.</w:t>
            </w:r>
            <w:r w:rsidR="006F2A33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Zajištění udržitelnosti projektu</w:t>
            </w:r>
            <w:r w:rsidR="006F2A33">
              <w:rPr>
                <w:noProof/>
                <w:webHidden/>
              </w:rPr>
              <w:tab/>
            </w:r>
            <w:r w:rsidR="006F2A33">
              <w:rPr>
                <w:noProof/>
                <w:webHidden/>
              </w:rPr>
              <w:fldChar w:fldCharType="begin"/>
            </w:r>
            <w:r w:rsidR="006F2A33">
              <w:rPr>
                <w:noProof/>
                <w:webHidden/>
              </w:rPr>
              <w:instrText xml:space="preserve"> PAGEREF _Toc192593200 \h </w:instrText>
            </w:r>
            <w:r w:rsidR="006F2A33">
              <w:rPr>
                <w:noProof/>
                <w:webHidden/>
              </w:rPr>
            </w:r>
            <w:r w:rsidR="006F2A33">
              <w:rPr>
                <w:noProof/>
                <w:webHidden/>
              </w:rPr>
              <w:fldChar w:fldCharType="separate"/>
            </w:r>
            <w:r w:rsidR="00BF3686">
              <w:rPr>
                <w:noProof/>
                <w:webHidden/>
              </w:rPr>
              <w:t>16</w:t>
            </w:r>
            <w:r w:rsidR="006F2A33">
              <w:rPr>
                <w:noProof/>
                <w:webHidden/>
              </w:rPr>
              <w:fldChar w:fldCharType="end"/>
            </w:r>
          </w:hyperlink>
        </w:p>
        <w:p w14:paraId="3A6BB5BA" w14:textId="7C699B4C" w:rsidR="006F2A33" w:rsidRDefault="00FC3A07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92593201" w:history="1"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10.</w:t>
            </w:r>
            <w:r w:rsidR="006F2A33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VEŘEJNÁ PODPORA</w:t>
            </w:r>
            <w:r w:rsidR="006F2A33">
              <w:rPr>
                <w:noProof/>
                <w:webHidden/>
              </w:rPr>
              <w:tab/>
            </w:r>
            <w:r w:rsidR="006F2A33">
              <w:rPr>
                <w:noProof/>
                <w:webHidden/>
              </w:rPr>
              <w:fldChar w:fldCharType="begin"/>
            </w:r>
            <w:r w:rsidR="006F2A33">
              <w:rPr>
                <w:noProof/>
                <w:webHidden/>
              </w:rPr>
              <w:instrText xml:space="preserve"> PAGEREF _Toc192593201 \h </w:instrText>
            </w:r>
            <w:r w:rsidR="006F2A33">
              <w:rPr>
                <w:noProof/>
                <w:webHidden/>
              </w:rPr>
            </w:r>
            <w:r w:rsidR="006F2A33">
              <w:rPr>
                <w:noProof/>
                <w:webHidden/>
              </w:rPr>
              <w:fldChar w:fldCharType="separate"/>
            </w:r>
            <w:r w:rsidR="00BF3686">
              <w:rPr>
                <w:noProof/>
                <w:webHidden/>
              </w:rPr>
              <w:t>16</w:t>
            </w:r>
            <w:r w:rsidR="006F2A33">
              <w:rPr>
                <w:noProof/>
                <w:webHidden/>
              </w:rPr>
              <w:fldChar w:fldCharType="end"/>
            </w:r>
          </w:hyperlink>
        </w:p>
        <w:p w14:paraId="512770D1" w14:textId="59FD2ACC" w:rsidR="006F2A33" w:rsidRDefault="00FC3A07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92593202" w:history="1">
            <w:r w:rsidR="006F2A33" w:rsidRPr="000D0890">
              <w:rPr>
                <w:rStyle w:val="Hypertextovodkaz"/>
                <w:rFonts w:ascii="Arial" w:hAnsi="Arial" w:cs="Arial"/>
                <w:caps/>
                <w:noProof/>
                <w:highlight w:val="lightGray"/>
              </w:rPr>
              <w:t>11.</w:t>
            </w:r>
            <w:r w:rsidR="006F2A33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6F2A33" w:rsidRPr="000D0890">
              <w:rPr>
                <w:rStyle w:val="Hypertextovodkaz"/>
                <w:rFonts w:ascii="Arial" w:hAnsi="Arial" w:cs="Arial"/>
                <w:caps/>
                <w:noProof/>
                <w:highlight w:val="lightGray"/>
              </w:rPr>
              <w:t>Finanční analýza</w:t>
            </w:r>
            <w:r w:rsidR="006F2A33">
              <w:rPr>
                <w:noProof/>
                <w:webHidden/>
              </w:rPr>
              <w:tab/>
            </w:r>
            <w:r w:rsidR="006F2A33">
              <w:rPr>
                <w:noProof/>
                <w:webHidden/>
              </w:rPr>
              <w:fldChar w:fldCharType="begin"/>
            </w:r>
            <w:r w:rsidR="006F2A33">
              <w:rPr>
                <w:noProof/>
                <w:webHidden/>
              </w:rPr>
              <w:instrText xml:space="preserve"> PAGEREF _Toc192593202 \h </w:instrText>
            </w:r>
            <w:r w:rsidR="006F2A33">
              <w:rPr>
                <w:noProof/>
                <w:webHidden/>
              </w:rPr>
            </w:r>
            <w:r w:rsidR="006F2A33">
              <w:rPr>
                <w:noProof/>
                <w:webHidden/>
              </w:rPr>
              <w:fldChar w:fldCharType="separate"/>
            </w:r>
            <w:r w:rsidR="00BF3686">
              <w:rPr>
                <w:noProof/>
                <w:webHidden/>
              </w:rPr>
              <w:t>17</w:t>
            </w:r>
            <w:r w:rsidR="006F2A33">
              <w:rPr>
                <w:noProof/>
                <w:webHidden/>
              </w:rPr>
              <w:fldChar w:fldCharType="end"/>
            </w:r>
          </w:hyperlink>
        </w:p>
        <w:p w14:paraId="711FF05E" w14:textId="54AEF1C6" w:rsidR="006F2A33" w:rsidRDefault="00FC3A07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92593203" w:history="1"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12.</w:t>
            </w:r>
            <w:r w:rsidR="006F2A33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Informace pro potřeby MAS</w:t>
            </w:r>
            <w:r w:rsidR="006F2A33">
              <w:rPr>
                <w:noProof/>
                <w:webHidden/>
              </w:rPr>
              <w:tab/>
            </w:r>
            <w:r w:rsidR="006F2A33">
              <w:rPr>
                <w:noProof/>
                <w:webHidden/>
              </w:rPr>
              <w:fldChar w:fldCharType="begin"/>
            </w:r>
            <w:r w:rsidR="006F2A33">
              <w:rPr>
                <w:noProof/>
                <w:webHidden/>
              </w:rPr>
              <w:instrText xml:space="preserve"> PAGEREF _Toc192593203 \h </w:instrText>
            </w:r>
            <w:r w:rsidR="006F2A33">
              <w:rPr>
                <w:noProof/>
                <w:webHidden/>
              </w:rPr>
            </w:r>
            <w:r w:rsidR="006F2A33">
              <w:rPr>
                <w:noProof/>
                <w:webHidden/>
              </w:rPr>
              <w:fldChar w:fldCharType="separate"/>
            </w:r>
            <w:r w:rsidR="00BF3686">
              <w:rPr>
                <w:noProof/>
                <w:webHidden/>
              </w:rPr>
              <w:t>17</w:t>
            </w:r>
            <w:r w:rsidR="006F2A33">
              <w:rPr>
                <w:noProof/>
                <w:webHidden/>
              </w:rPr>
              <w:fldChar w:fldCharType="end"/>
            </w:r>
          </w:hyperlink>
        </w:p>
        <w:p w14:paraId="71553C4F" w14:textId="3C4FB080" w:rsidR="006F2A33" w:rsidRDefault="00FC3A07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92593204" w:history="1"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13.</w:t>
            </w:r>
            <w:r w:rsidR="006F2A33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PŘÍLOHY</w:t>
            </w:r>
            <w:r w:rsidR="006F2A33">
              <w:rPr>
                <w:noProof/>
                <w:webHidden/>
              </w:rPr>
              <w:tab/>
            </w:r>
            <w:r w:rsidR="006F2A33">
              <w:rPr>
                <w:noProof/>
                <w:webHidden/>
              </w:rPr>
              <w:fldChar w:fldCharType="begin"/>
            </w:r>
            <w:r w:rsidR="006F2A33">
              <w:rPr>
                <w:noProof/>
                <w:webHidden/>
              </w:rPr>
              <w:instrText xml:space="preserve"> PAGEREF _Toc192593204 \h </w:instrText>
            </w:r>
            <w:r w:rsidR="006F2A33">
              <w:rPr>
                <w:noProof/>
                <w:webHidden/>
              </w:rPr>
            </w:r>
            <w:r w:rsidR="006F2A33">
              <w:rPr>
                <w:noProof/>
                <w:webHidden/>
              </w:rPr>
              <w:fldChar w:fldCharType="separate"/>
            </w:r>
            <w:r w:rsidR="00BF3686">
              <w:rPr>
                <w:noProof/>
                <w:webHidden/>
              </w:rPr>
              <w:t>18</w:t>
            </w:r>
            <w:r w:rsidR="006F2A33">
              <w:rPr>
                <w:noProof/>
                <w:webHidden/>
              </w:rPr>
              <w:fldChar w:fldCharType="end"/>
            </w:r>
          </w:hyperlink>
        </w:p>
        <w:p w14:paraId="2B8AC209" w14:textId="6DF78DC5" w:rsidR="00EE0D2D" w:rsidRPr="00093362" w:rsidRDefault="0051543C" w:rsidP="00093362">
          <w:r>
            <w:rPr>
              <w:b/>
              <w:bCs/>
            </w:rPr>
            <w:fldChar w:fldCharType="end"/>
          </w:r>
        </w:p>
      </w:sdtContent>
    </w:sdt>
    <w:bookmarkEnd w:id="4" w:displacedByCustomXml="prev"/>
    <w:bookmarkEnd w:id="3" w:displacedByCustomXml="prev"/>
    <w:bookmarkEnd w:id="2" w:displacedByCustomXml="prev"/>
    <w:bookmarkEnd w:id="1" w:displacedByCustomXml="prev"/>
    <w:bookmarkEnd w:id="0" w:displacedByCustomXml="prev"/>
    <w:p w14:paraId="42E6ED7A" w14:textId="1568611A" w:rsidR="00093362" w:rsidRDefault="00093362" w:rsidP="00093362">
      <w:pPr>
        <w:pStyle w:val="Nadpis1"/>
        <w:spacing w:after="120"/>
        <w:jc w:val="both"/>
        <w:rPr>
          <w:rFonts w:ascii="Arial" w:hAnsi="Arial" w:cs="Arial"/>
          <w:caps/>
          <w:sz w:val="26"/>
          <w:szCs w:val="26"/>
        </w:rPr>
      </w:pPr>
    </w:p>
    <w:p w14:paraId="6061DD90" w14:textId="77777777" w:rsidR="00093362" w:rsidRDefault="00093362">
      <w:pPr>
        <w:rPr>
          <w:rFonts w:ascii="Arial" w:eastAsiaTheme="majorEastAsia" w:hAnsi="Arial" w:cs="Arial"/>
          <w:b/>
          <w:bCs/>
          <w:caps/>
          <w:color w:val="0B5294" w:themeColor="accent1" w:themeShade="BF"/>
          <w:sz w:val="26"/>
          <w:szCs w:val="26"/>
        </w:rPr>
      </w:pPr>
      <w:r>
        <w:rPr>
          <w:rFonts w:ascii="Arial" w:hAnsi="Arial" w:cs="Arial"/>
          <w:caps/>
          <w:sz w:val="26"/>
          <w:szCs w:val="26"/>
        </w:rPr>
        <w:br w:type="page"/>
      </w:r>
    </w:p>
    <w:p w14:paraId="521A9768" w14:textId="77777777" w:rsidR="00093362" w:rsidRPr="00B66C90" w:rsidRDefault="00093362" w:rsidP="00093362">
      <w:pPr>
        <w:rPr>
          <w:rFonts w:ascii="Arial" w:eastAsiaTheme="majorEastAsia" w:hAnsi="Arial" w:cs="Arial"/>
          <w:b/>
          <w:bCs/>
          <w:caps/>
          <w:color w:val="0B5294" w:themeColor="accent1" w:themeShade="BF"/>
          <w:sz w:val="26"/>
          <w:szCs w:val="26"/>
        </w:rPr>
      </w:pPr>
      <w:r w:rsidRPr="00B66C90">
        <w:rPr>
          <w:rFonts w:ascii="Arial" w:eastAsiaTheme="majorEastAsia" w:hAnsi="Arial" w:cs="Arial"/>
          <w:b/>
          <w:bCs/>
          <w:caps/>
          <w:color w:val="0B5294" w:themeColor="accent1" w:themeShade="BF"/>
          <w:sz w:val="26"/>
          <w:szCs w:val="26"/>
        </w:rPr>
        <w:lastRenderedPageBreak/>
        <w:t>POKYNY PRO VYPLNĚNÍ</w:t>
      </w:r>
    </w:p>
    <w:p w14:paraId="612F606C" w14:textId="77777777" w:rsidR="00093362" w:rsidRPr="00A240A2" w:rsidRDefault="00093362" w:rsidP="00093362">
      <w:pPr>
        <w:jc w:val="both"/>
        <w:rPr>
          <w:rFonts w:ascii="Arial" w:hAnsi="Arial" w:cs="Arial"/>
        </w:rPr>
      </w:pPr>
      <w:r w:rsidRPr="00A240A2">
        <w:rPr>
          <w:rFonts w:ascii="Arial" w:hAnsi="Arial" w:cs="Arial"/>
        </w:rPr>
        <w:t xml:space="preserve">V programovém období 2021-2027 dochází ke změně způsobu administrace žádostí o podporu. </w:t>
      </w:r>
      <w:r w:rsidRPr="00A240A2">
        <w:rPr>
          <w:rFonts w:ascii="Arial" w:hAnsi="Arial" w:cs="Arial"/>
          <w:b/>
          <w:bCs/>
        </w:rPr>
        <w:t>Na MAS předkládají žadatelé Projektové záměry mimo MS2021+.</w:t>
      </w:r>
      <w:r w:rsidRPr="00A240A2">
        <w:rPr>
          <w:rFonts w:ascii="Arial" w:hAnsi="Arial" w:cs="Arial"/>
        </w:rPr>
        <w:t xml:space="preserve"> Projektový záměr žadatel zpracuje dle této Osnovy a ve formátu PDF, elektronicky podepsaný žadatelem spolu s požadovanými přílohami, odešle do datové schránky MAS dle pokynů ve Výzvě MAS.</w:t>
      </w:r>
    </w:p>
    <w:p w14:paraId="719301CC" w14:textId="77777777" w:rsidR="00093362" w:rsidRPr="00A240A2" w:rsidRDefault="00093362" w:rsidP="00093362">
      <w:pPr>
        <w:jc w:val="both"/>
        <w:rPr>
          <w:rFonts w:ascii="Arial" w:hAnsi="Arial" w:cs="Arial"/>
        </w:rPr>
      </w:pPr>
      <w:r w:rsidRPr="00A240A2">
        <w:rPr>
          <w:rFonts w:ascii="Arial" w:hAnsi="Arial" w:cs="Arial"/>
        </w:rPr>
        <w:t xml:space="preserve">MAS kontroluje pouze </w:t>
      </w:r>
      <w:r w:rsidRPr="00A240A2">
        <w:rPr>
          <w:rFonts w:ascii="Arial" w:hAnsi="Arial" w:cs="Arial"/>
          <w:b/>
          <w:bCs/>
        </w:rPr>
        <w:t>vybrané údaje</w:t>
      </w:r>
      <w:r w:rsidRPr="00A240A2">
        <w:rPr>
          <w:rFonts w:ascii="Arial" w:hAnsi="Arial" w:cs="Arial"/>
        </w:rPr>
        <w:t xml:space="preserve"> a vyžaduje předložit pouze </w:t>
      </w:r>
      <w:r w:rsidRPr="00A240A2">
        <w:rPr>
          <w:rFonts w:ascii="Arial" w:hAnsi="Arial" w:cs="Arial"/>
          <w:b/>
          <w:bCs/>
        </w:rPr>
        <w:t>část povinných příloh</w:t>
      </w:r>
      <w:r w:rsidRPr="00A240A2">
        <w:rPr>
          <w:rFonts w:ascii="Arial" w:hAnsi="Arial" w:cs="Arial"/>
        </w:rPr>
        <w:t xml:space="preserve"> (v porovnání s navazující výzvou ŘO IROP). Žadatel postupuje podle informací uvedených v příslušné Výzvě MAS a v této Osnově Projektového záměru. Kritéria Administrativního ověření a Kritéria Hodnocení souladu se strategií MAS, dle kterých je projektový záměr na MAS posuzován, jsou přílohami výzvy MAS. Proces administrace je znázorněn v příloze výzvy MAS.</w:t>
      </w:r>
    </w:p>
    <w:p w14:paraId="2FB8E4E6" w14:textId="0DA7324A" w:rsidR="00093362" w:rsidRPr="00A240A2" w:rsidRDefault="00093362" w:rsidP="00093362">
      <w:pPr>
        <w:jc w:val="both"/>
        <w:rPr>
          <w:rFonts w:ascii="Arial" w:hAnsi="Arial" w:cs="Arial"/>
        </w:rPr>
      </w:pPr>
      <w:r w:rsidRPr="00A240A2">
        <w:rPr>
          <w:rFonts w:ascii="Arial" w:hAnsi="Arial" w:cs="Arial"/>
        </w:rPr>
        <w:t>Po ukončení administrace na MAS, a v případě vydání Vyjádření MAS o souladu projektového záměru se schválenou strategií CLLD</w:t>
      </w:r>
      <w:r>
        <w:rPr>
          <w:rFonts w:ascii="Arial" w:hAnsi="Arial" w:cs="Arial"/>
        </w:rPr>
        <w:t xml:space="preserve"> </w:t>
      </w:r>
      <w:bookmarkStart w:id="5" w:name="_Hlk131403651"/>
      <w:r>
        <w:rPr>
          <w:rFonts w:ascii="Arial" w:hAnsi="Arial" w:cs="Arial"/>
        </w:rPr>
        <w:t>(dále jen „Vyjádření MAS“)</w:t>
      </w:r>
      <w:r w:rsidRPr="00A240A2">
        <w:rPr>
          <w:rFonts w:ascii="Arial" w:hAnsi="Arial" w:cs="Arial"/>
        </w:rPr>
        <w:t xml:space="preserve">, </w:t>
      </w:r>
      <w:bookmarkEnd w:id="5"/>
      <w:r w:rsidRPr="00A240A2">
        <w:rPr>
          <w:rFonts w:ascii="Arial" w:hAnsi="Arial" w:cs="Arial"/>
        </w:rPr>
        <w:t xml:space="preserve">zpracovává žadatel žádost o podporu v MS2021+ a podává (po </w:t>
      </w:r>
      <w:proofErr w:type="spellStart"/>
      <w:r w:rsidRPr="00A240A2">
        <w:rPr>
          <w:rFonts w:ascii="Arial" w:hAnsi="Arial" w:cs="Arial"/>
        </w:rPr>
        <w:t>připodepsání</w:t>
      </w:r>
      <w:proofErr w:type="spellEnd"/>
      <w:r w:rsidRPr="00A240A2">
        <w:rPr>
          <w:rFonts w:ascii="Arial" w:hAnsi="Arial" w:cs="Arial"/>
        </w:rPr>
        <w:t xml:space="preserve"> zástupce</w:t>
      </w:r>
      <w:r w:rsidR="00497164">
        <w:rPr>
          <w:rFonts w:ascii="Arial" w:hAnsi="Arial" w:cs="Arial"/>
        </w:rPr>
        <w:t>m</w:t>
      </w:r>
      <w:r w:rsidRPr="00A240A2">
        <w:rPr>
          <w:rFonts w:ascii="Arial" w:hAnsi="Arial" w:cs="Arial"/>
        </w:rPr>
        <w:t xml:space="preserve"> MAS) do výzvy ŘO IROP. Do tohoto okamžiku nesmí dojít k fyzickému ani formálnímu ukončení projektu. Následně probíhá na Centru pro regionální rozvoj kontrola přijatelnosti a formálních náležitostí a ex-ante analýza rizik a ex-ante kontrola. </w:t>
      </w:r>
    </w:p>
    <w:p w14:paraId="633213B5" w14:textId="417C1E0C" w:rsidR="00093362" w:rsidRPr="00087FCA" w:rsidRDefault="00093362" w:rsidP="00093362">
      <w:pPr>
        <w:jc w:val="both"/>
        <w:rPr>
          <w:rFonts w:ascii="Arial" w:hAnsi="Arial" w:cs="Arial"/>
        </w:rPr>
      </w:pPr>
      <w:r w:rsidRPr="00A240A2">
        <w:rPr>
          <w:rFonts w:ascii="Arial" w:hAnsi="Arial" w:cs="Arial"/>
        </w:rPr>
        <w:t xml:space="preserve">Osnova projektového záměru z důvodu usnadnění práce pro žadatele vychází z osnovy dokumentu Podklady pro hodnocení, který je povinnou přílohou žádosti o podporu navazující výzvy ŘO IROP. </w:t>
      </w:r>
      <w:r w:rsidRPr="00A240A2">
        <w:rPr>
          <w:rFonts w:ascii="Arial" w:hAnsi="Arial" w:cs="Arial"/>
          <w:b/>
          <w:bCs/>
        </w:rPr>
        <w:t>MAS vyznačila části, které budou předmětem kontroly na MAS a informace, které MAS požaduje doplnit nad rámec požadavků ŘO IROP.</w:t>
      </w:r>
      <w:r w:rsidR="004F41CA">
        <w:rPr>
          <w:rFonts w:ascii="Arial" w:hAnsi="Arial" w:cs="Arial"/>
          <w:b/>
          <w:bCs/>
        </w:rPr>
        <w:t xml:space="preserve"> </w:t>
      </w:r>
      <w:bookmarkStart w:id="6" w:name="_Hlk193199767"/>
      <w:r w:rsidR="004F41CA" w:rsidRPr="00FD6898">
        <w:rPr>
          <w:rFonts w:ascii="Arial" w:hAnsi="Arial" w:cs="Arial"/>
        </w:rPr>
        <w:t xml:space="preserve">Označení </w:t>
      </w:r>
      <w:r w:rsidR="00087FCA" w:rsidRPr="00FD6898">
        <w:rPr>
          <w:rFonts w:ascii="Arial" w:hAnsi="Arial" w:cs="Arial"/>
        </w:rPr>
        <w:t>„Projektový záměr“</w:t>
      </w:r>
      <w:r w:rsidR="004F41CA" w:rsidRPr="00FD6898">
        <w:rPr>
          <w:rFonts w:ascii="Arial" w:hAnsi="Arial" w:cs="Arial"/>
        </w:rPr>
        <w:t xml:space="preserve"> je používáno do okamžiku Výběru Radou MAS. Poté již jde o </w:t>
      </w:r>
      <w:r w:rsidR="00087FCA" w:rsidRPr="00FD6898">
        <w:rPr>
          <w:rFonts w:ascii="Arial" w:hAnsi="Arial" w:cs="Arial"/>
        </w:rPr>
        <w:t>„</w:t>
      </w:r>
      <w:r w:rsidR="004F41CA" w:rsidRPr="00FD6898">
        <w:rPr>
          <w:rFonts w:ascii="Arial" w:hAnsi="Arial" w:cs="Arial"/>
        </w:rPr>
        <w:t>P</w:t>
      </w:r>
      <w:r w:rsidR="00087FCA" w:rsidRPr="00FD6898">
        <w:rPr>
          <w:rFonts w:ascii="Arial" w:hAnsi="Arial" w:cs="Arial"/>
        </w:rPr>
        <w:t>rojekt.“</w:t>
      </w:r>
      <w:r w:rsidR="00087FCA">
        <w:rPr>
          <w:rFonts w:ascii="Arial" w:hAnsi="Arial" w:cs="Arial"/>
        </w:rPr>
        <w:t xml:space="preserve"> </w:t>
      </w:r>
      <w:bookmarkEnd w:id="6"/>
    </w:p>
    <w:p w14:paraId="132B03E3" w14:textId="75EA2CD2" w:rsidR="00093362" w:rsidRPr="00A240A2" w:rsidRDefault="00093362" w:rsidP="00093362">
      <w:pPr>
        <w:jc w:val="both"/>
        <w:rPr>
          <w:rFonts w:ascii="Arial" w:hAnsi="Arial" w:cs="Arial"/>
        </w:rPr>
      </w:pPr>
      <w:r w:rsidRPr="00A240A2">
        <w:rPr>
          <w:rFonts w:ascii="Arial" w:hAnsi="Arial" w:cs="Arial"/>
        </w:rPr>
        <w:t xml:space="preserve">Po ukončení procesu administrace na MAS žadatel </w:t>
      </w:r>
      <w:r w:rsidRPr="00A240A2">
        <w:rPr>
          <w:rFonts w:ascii="Arial" w:hAnsi="Arial" w:cs="Arial"/>
          <w:b/>
          <w:bCs/>
        </w:rPr>
        <w:t>dopracuje</w:t>
      </w:r>
      <w:r w:rsidRPr="00A240A2">
        <w:rPr>
          <w:rFonts w:ascii="Arial" w:hAnsi="Arial" w:cs="Arial"/>
        </w:rPr>
        <w:t xml:space="preserve"> všechny zbývající body (v souladu s: „Příloha 2A Podklady pro hodnocení“ Specifických pravidel pro žadatele a příjemce do </w:t>
      </w:r>
      <w:r w:rsidR="000A1B4C">
        <w:rPr>
          <w:rFonts w:ascii="Arial" w:hAnsi="Arial" w:cs="Arial"/>
        </w:rPr>
        <w:t>49</w:t>
      </w:r>
      <w:r w:rsidRPr="00A240A2">
        <w:rPr>
          <w:rFonts w:ascii="Arial" w:hAnsi="Arial" w:cs="Arial"/>
        </w:rPr>
        <w:t xml:space="preserve">. výzvy </w:t>
      </w:r>
      <w:proofErr w:type="gramStart"/>
      <w:r w:rsidR="000A1B4C">
        <w:rPr>
          <w:rFonts w:ascii="Arial" w:hAnsi="Arial" w:cs="Arial"/>
        </w:rPr>
        <w:t>IROP - SOCIÁLNÍ</w:t>
      </w:r>
      <w:proofErr w:type="gramEnd"/>
      <w:r w:rsidR="000A1B4C">
        <w:rPr>
          <w:rFonts w:ascii="Arial" w:hAnsi="Arial" w:cs="Arial"/>
        </w:rPr>
        <w:t xml:space="preserve"> SLUŽBY </w:t>
      </w:r>
      <w:r w:rsidRPr="00A240A2">
        <w:rPr>
          <w:rFonts w:ascii="Arial" w:hAnsi="Arial" w:cs="Arial"/>
        </w:rPr>
        <w:t>– SC 5.1 (CLLD)) a předloží tento dokument jako povinnou přílohu výzvy ŘO IROP.</w:t>
      </w:r>
    </w:p>
    <w:p w14:paraId="7440DBFA" w14:textId="02F2EAB4" w:rsidR="00093362" w:rsidRDefault="008679B6" w:rsidP="00093362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79F11AA" wp14:editId="3C22A13B">
                <wp:simplePos x="0" y="0"/>
                <wp:positionH relativeFrom="margin">
                  <wp:align>right</wp:align>
                </wp:positionH>
                <wp:positionV relativeFrom="paragraph">
                  <wp:posOffset>485775</wp:posOffset>
                </wp:positionV>
                <wp:extent cx="5753100" cy="1943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Textové po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A7B7E" w14:textId="77777777" w:rsidR="008679B6" w:rsidRDefault="008679B6" w:rsidP="0009336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193AD204" w14:textId="693D6577" w:rsidR="00093362" w:rsidRDefault="00093362" w:rsidP="00093362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Při zpracovávání Projektového záměru pro výzvu MAS žadatel doplňuje následovně</w:t>
                            </w:r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00979895" w14:textId="77777777" w:rsidR="00093362" w:rsidRDefault="00093362" w:rsidP="00093362">
                            <w:pPr>
                              <w:ind w:left="70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Černý text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kontroluje -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převzato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od ŘO IROP, </w:t>
                            </w:r>
                          </w:p>
                          <w:p w14:paraId="52C53749" w14:textId="77777777" w:rsidR="00093362" w:rsidRDefault="00093362" w:rsidP="00093362">
                            <w:pPr>
                              <w:ind w:left="709"/>
                              <w:jc w:val="both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Červený text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MAS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kontroluje -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nad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rámec požadavků ŘO IROP,</w:t>
                            </w:r>
                          </w:p>
                          <w:p w14:paraId="1DC60E2D" w14:textId="79D9E9BC" w:rsidR="00093362" w:rsidRDefault="00093362" w:rsidP="008679B6">
                            <w:pPr>
                              <w:ind w:left="709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highlight w:val="lightGray"/>
                              </w:rPr>
                              <w:t xml:space="preserve">Šedě podbarvený text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highlight w:val="lightGray"/>
                              </w:rPr>
                              <w:t>MAS nekontroluje</w:t>
                            </w:r>
                            <w:r>
                              <w:rPr>
                                <w:rFonts w:ascii="Arial" w:hAnsi="Arial" w:cs="Arial"/>
                                <w:highlight w:val="lightGray"/>
                              </w:rPr>
                              <w:t>, žadatel dopracuje před podáním do MS2021+.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F11AA" id="_x0000_t202" coordsize="21600,21600" o:spt="202" path="m,l,21600r21600,l21600,xe">
                <v:stroke joinstyle="miter"/>
                <v:path gradientshapeok="t" o:connecttype="rect"/>
              </v:shapetype>
              <v:shape id="Textové pole 217" o:spid="_x0000_s1026" type="#_x0000_t202" style="position:absolute;left:0;text-align:left;margin-left:401.8pt;margin-top:38.25pt;width:453pt;height:153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" strokecolor="red" strokeweight="1.5pt">
                <v:textbox>
                  <w:txbxContent>
                    <w:p w14:paraId="736A7B7E" w14:textId="77777777" w:rsidR="008679B6" w:rsidRDefault="008679B6" w:rsidP="00093362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193AD204" w14:textId="693D6577" w:rsidR="00093362" w:rsidRDefault="00093362" w:rsidP="00093362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Při zpracovávání Projektového záměru pro výzvu MAS žadatel doplňuje následovně</w:t>
                      </w:r>
                      <w:r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00979895" w14:textId="77777777" w:rsidR="00093362" w:rsidRDefault="00093362" w:rsidP="00093362">
                      <w:pPr>
                        <w:ind w:left="709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Černý text –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MAS kontroluje -</w:t>
                      </w:r>
                      <w:r>
                        <w:rPr>
                          <w:rFonts w:ascii="Arial" w:hAnsi="Arial" w:cs="Arial"/>
                        </w:rPr>
                        <w:t xml:space="preserve"> převzato od ŘO IROP, </w:t>
                      </w:r>
                    </w:p>
                    <w:p w14:paraId="52C53749" w14:textId="77777777" w:rsidR="00093362" w:rsidRDefault="00093362" w:rsidP="00093362">
                      <w:pPr>
                        <w:ind w:left="709"/>
                        <w:jc w:val="both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 xml:space="preserve">Červený text –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MAS kontroluje -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 xml:space="preserve"> nad rámec požadavků ŘO IROP,</w:t>
                      </w:r>
                    </w:p>
                    <w:p w14:paraId="1DC60E2D" w14:textId="79D9E9BC" w:rsidR="00093362" w:rsidRDefault="00093362" w:rsidP="008679B6">
                      <w:pPr>
                        <w:ind w:left="709"/>
                        <w:jc w:val="both"/>
                      </w:pPr>
                      <w:r>
                        <w:rPr>
                          <w:rFonts w:ascii="Arial" w:hAnsi="Arial" w:cs="Arial"/>
                          <w:highlight w:val="lightGray"/>
                        </w:rPr>
                        <w:t xml:space="preserve">Šedě podbarvený text – </w:t>
                      </w:r>
                      <w:r>
                        <w:rPr>
                          <w:rFonts w:ascii="Arial" w:hAnsi="Arial" w:cs="Arial"/>
                          <w:b/>
                          <w:bCs/>
                          <w:highlight w:val="lightGray"/>
                        </w:rPr>
                        <w:t>MAS nekontroluje</w:t>
                      </w:r>
                      <w:r>
                        <w:rPr>
                          <w:rFonts w:ascii="Arial" w:hAnsi="Arial" w:cs="Arial"/>
                          <w:highlight w:val="lightGray"/>
                        </w:rPr>
                        <w:t>, žadatel dopracuje před podáním do MS2021+.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93362" w:rsidRPr="00A240A2">
        <w:rPr>
          <w:rFonts w:ascii="Arial" w:hAnsi="Arial" w:cs="Arial"/>
        </w:rPr>
        <w:t xml:space="preserve">Před </w:t>
      </w:r>
      <w:proofErr w:type="spellStart"/>
      <w:r w:rsidR="00093362" w:rsidRPr="00A240A2">
        <w:rPr>
          <w:rFonts w:ascii="Arial" w:hAnsi="Arial" w:cs="Arial"/>
        </w:rPr>
        <w:t>připodepsáním</w:t>
      </w:r>
      <w:proofErr w:type="spellEnd"/>
      <w:r w:rsidR="00093362" w:rsidRPr="00A240A2">
        <w:rPr>
          <w:rFonts w:ascii="Arial" w:hAnsi="Arial" w:cs="Arial"/>
        </w:rPr>
        <w:t xml:space="preserve"> zástupcem MAS v systému MS2021+ provede MAS Ověření souladu žádosti a projektového záměru dle přílohy </w:t>
      </w:r>
      <w:r w:rsidR="00093362">
        <w:rPr>
          <w:rFonts w:ascii="Arial" w:hAnsi="Arial" w:cs="Arial"/>
        </w:rPr>
        <w:t>v</w:t>
      </w:r>
      <w:r w:rsidR="00093362" w:rsidRPr="00A240A2">
        <w:rPr>
          <w:rFonts w:ascii="Arial" w:hAnsi="Arial" w:cs="Arial"/>
        </w:rPr>
        <w:t>ýzvy MAS.</w:t>
      </w:r>
    </w:p>
    <w:p w14:paraId="7743EEB8" w14:textId="2A225A67" w:rsidR="00093362" w:rsidRPr="00A240A2" w:rsidRDefault="00093362" w:rsidP="00093362">
      <w:pPr>
        <w:jc w:val="both"/>
        <w:rPr>
          <w:rFonts w:ascii="Arial" w:hAnsi="Arial" w:cs="Arial"/>
        </w:rPr>
      </w:pPr>
    </w:p>
    <w:p w14:paraId="6E9F4FC2" w14:textId="128EFD5E" w:rsidR="00F02008" w:rsidRPr="00A13B54" w:rsidRDefault="00F02008" w:rsidP="00A13B54">
      <w:pPr>
        <w:pStyle w:val="Nadpis1"/>
        <w:numPr>
          <w:ilvl w:val="0"/>
          <w:numId w:val="14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7" w:name="_Toc192593185"/>
      <w:r w:rsidRPr="00A13B54">
        <w:rPr>
          <w:rFonts w:ascii="Arial" w:hAnsi="Arial" w:cs="Arial"/>
          <w:caps/>
          <w:sz w:val="26"/>
          <w:szCs w:val="26"/>
        </w:rPr>
        <w:t>ÚVODNÍ INFORMACE</w:t>
      </w:r>
      <w:r w:rsidR="005E7F63" w:rsidRPr="00A13B54">
        <w:rPr>
          <w:rFonts w:ascii="Arial" w:hAnsi="Arial" w:cs="Arial"/>
          <w:caps/>
          <w:sz w:val="26"/>
          <w:szCs w:val="26"/>
        </w:rPr>
        <w:t xml:space="preserve"> </w:t>
      </w:r>
      <w:r w:rsidR="00C44F44">
        <w:rPr>
          <w:rFonts w:ascii="Arial" w:hAnsi="Arial" w:cs="Arial"/>
          <w:caps/>
          <w:sz w:val="26"/>
          <w:szCs w:val="26"/>
        </w:rPr>
        <w:t xml:space="preserve">o zpracovateli </w:t>
      </w:r>
      <w:r w:rsidR="00661D00">
        <w:rPr>
          <w:rFonts w:ascii="Arial" w:hAnsi="Arial" w:cs="Arial"/>
          <w:caps/>
          <w:sz w:val="26"/>
          <w:szCs w:val="26"/>
        </w:rPr>
        <w:t>PODKLADŮ PRO HODNOCENÍ</w:t>
      </w:r>
      <w:bookmarkEnd w:id="7"/>
      <w:r w:rsidR="0036081B">
        <w:rPr>
          <w:rFonts w:ascii="Arial" w:hAnsi="Arial" w:cs="Arial"/>
          <w:caps/>
          <w:sz w:val="26"/>
          <w:szCs w:val="26"/>
        </w:rPr>
        <w:t xml:space="preserve"> </w:t>
      </w:r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4083"/>
        <w:gridCol w:w="5131"/>
      </w:tblGrid>
      <w:tr w:rsidR="0023363A" w14:paraId="347E67AC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70C3A54F" w14:textId="50DFEBEA" w:rsidR="0023363A" w:rsidRPr="00D53E71" w:rsidRDefault="0023363A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Obchodní jméno, sídlo, IČ</w:t>
            </w:r>
            <w:r w:rsidR="00782449" w:rsidRPr="00D53E71">
              <w:rPr>
                <w:rFonts w:ascii="Arial" w:hAnsi="Arial" w:cs="Arial"/>
                <w:b/>
                <w:bCs/>
              </w:rPr>
              <w:t>O</w:t>
            </w:r>
            <w:r w:rsidRPr="00D53E71">
              <w:rPr>
                <w:rFonts w:ascii="Arial" w:hAnsi="Arial" w:cs="Arial"/>
                <w:b/>
                <w:bCs/>
              </w:rPr>
              <w:t xml:space="preserve"> a DIČ zpracovatele</w:t>
            </w:r>
            <w:r w:rsidR="00F97122" w:rsidRPr="00D53E71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31" w:type="dxa"/>
            <w:vAlign w:val="center"/>
          </w:tcPr>
          <w:p w14:paraId="1CA9ADD4" w14:textId="77777777" w:rsidR="0023363A" w:rsidRPr="00C321D5" w:rsidRDefault="0023363A" w:rsidP="00FB3F61">
            <w:pPr>
              <w:rPr>
                <w:rFonts w:ascii="Arial" w:hAnsi="Arial" w:cs="Arial"/>
              </w:rPr>
            </w:pPr>
          </w:p>
        </w:tc>
      </w:tr>
      <w:tr w:rsidR="009066E9" w14:paraId="6F65FF27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705BFA2A" w14:textId="77777777" w:rsidR="009066E9" w:rsidRPr="00D53E71" w:rsidRDefault="009066E9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Členové zpracovatelského týmu, jejich role a kontakty</w:t>
            </w:r>
          </w:p>
        </w:tc>
        <w:tc>
          <w:tcPr>
            <w:tcW w:w="5131" w:type="dxa"/>
            <w:vAlign w:val="center"/>
          </w:tcPr>
          <w:p w14:paraId="1398FE71" w14:textId="77777777" w:rsidR="009066E9" w:rsidRPr="00C321D5" w:rsidRDefault="009066E9" w:rsidP="00FB3F61">
            <w:pPr>
              <w:rPr>
                <w:rFonts w:ascii="Arial" w:hAnsi="Arial" w:cs="Arial"/>
              </w:rPr>
            </w:pPr>
          </w:p>
        </w:tc>
      </w:tr>
      <w:tr w:rsidR="009066E9" w14:paraId="001FDB7A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36FA6DA9" w14:textId="77777777" w:rsidR="009066E9" w:rsidRPr="00D53E71" w:rsidRDefault="009066E9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Datum vypracování</w:t>
            </w:r>
          </w:p>
        </w:tc>
        <w:tc>
          <w:tcPr>
            <w:tcW w:w="5131" w:type="dxa"/>
            <w:vAlign w:val="center"/>
          </w:tcPr>
          <w:p w14:paraId="404DB4DA" w14:textId="77777777" w:rsidR="009066E9" w:rsidRPr="00C321D5" w:rsidRDefault="009066E9" w:rsidP="00FB3F61">
            <w:pPr>
              <w:rPr>
                <w:rFonts w:ascii="Arial" w:hAnsi="Arial" w:cs="Arial"/>
              </w:rPr>
            </w:pPr>
          </w:p>
        </w:tc>
      </w:tr>
    </w:tbl>
    <w:p w14:paraId="61338759" w14:textId="0FB6DB7C" w:rsidR="008A5F96" w:rsidRPr="00A13B54" w:rsidRDefault="008A5F96" w:rsidP="00A13B54">
      <w:pPr>
        <w:pStyle w:val="Nadpis1"/>
        <w:numPr>
          <w:ilvl w:val="0"/>
          <w:numId w:val="14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8" w:name="_Toc192593186"/>
      <w:r w:rsidRPr="00A13B54">
        <w:rPr>
          <w:rFonts w:ascii="Arial" w:hAnsi="Arial" w:cs="Arial"/>
          <w:caps/>
          <w:sz w:val="26"/>
          <w:szCs w:val="26"/>
        </w:rPr>
        <w:t>ZÁKLADNÍ INFORMACE</w:t>
      </w:r>
      <w:r w:rsidR="00634381" w:rsidRPr="00A13B54">
        <w:rPr>
          <w:rFonts w:ascii="Arial" w:hAnsi="Arial" w:cs="Arial"/>
          <w:caps/>
          <w:sz w:val="26"/>
          <w:szCs w:val="26"/>
        </w:rPr>
        <w:t xml:space="preserve"> O ŽADATELI</w:t>
      </w:r>
      <w:bookmarkEnd w:id="8"/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4083"/>
        <w:gridCol w:w="5131"/>
      </w:tblGrid>
      <w:tr w:rsidR="000446C1" w14:paraId="6133CF6D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0DC4BBC" w14:textId="1D4AD5DC" w:rsidR="000446C1" w:rsidRPr="00D53E71" w:rsidRDefault="000446C1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Obchodní jméno, sídlo, IČ</w:t>
            </w:r>
            <w:r w:rsidR="0052519F" w:rsidRPr="00D53E71">
              <w:rPr>
                <w:rFonts w:ascii="Arial" w:hAnsi="Arial" w:cs="Arial"/>
                <w:b/>
                <w:bCs/>
              </w:rPr>
              <w:t>O</w:t>
            </w:r>
            <w:r w:rsidRPr="00D53E71">
              <w:rPr>
                <w:rFonts w:ascii="Arial" w:hAnsi="Arial" w:cs="Arial"/>
                <w:b/>
                <w:bCs/>
              </w:rPr>
              <w:t xml:space="preserve"> a DIČ </w:t>
            </w:r>
            <w:r w:rsidR="00B275A4" w:rsidRPr="00D53E71">
              <w:rPr>
                <w:rFonts w:ascii="Arial" w:hAnsi="Arial" w:cs="Arial"/>
                <w:b/>
                <w:bCs/>
              </w:rPr>
              <w:t>žadatele</w:t>
            </w:r>
          </w:p>
        </w:tc>
        <w:tc>
          <w:tcPr>
            <w:tcW w:w="5131" w:type="dxa"/>
            <w:vAlign w:val="center"/>
          </w:tcPr>
          <w:p w14:paraId="6E522A75" w14:textId="77777777" w:rsidR="000446C1" w:rsidRPr="00C321D5" w:rsidRDefault="000446C1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446C1" w14:paraId="6E1129B0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BA96B6E" w14:textId="77777777" w:rsidR="000446C1" w:rsidRPr="00D53E71" w:rsidRDefault="00B275A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Jméno, příjmení a kontakt na statutárního zástupce</w:t>
            </w:r>
          </w:p>
        </w:tc>
        <w:tc>
          <w:tcPr>
            <w:tcW w:w="5131" w:type="dxa"/>
            <w:vAlign w:val="center"/>
          </w:tcPr>
          <w:p w14:paraId="4D8B24D7" w14:textId="77777777" w:rsidR="000446C1" w:rsidRPr="00C321D5" w:rsidRDefault="000446C1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75A4" w14:paraId="2585B378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2379401F" w14:textId="77777777" w:rsidR="00B275A4" w:rsidRPr="00D53E71" w:rsidRDefault="00B275A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Jméno, příjmení a kontakt na kontaktní osobu pro projekt</w:t>
            </w:r>
          </w:p>
        </w:tc>
        <w:tc>
          <w:tcPr>
            <w:tcW w:w="5131" w:type="dxa"/>
            <w:vAlign w:val="center"/>
          </w:tcPr>
          <w:p w14:paraId="7D9DB069" w14:textId="77777777" w:rsidR="00B275A4" w:rsidRPr="00C321D5" w:rsidRDefault="00B275A4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75A4" w14:paraId="4FA8B862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542B7DF" w14:textId="77777777" w:rsidR="00B275A4" w:rsidRPr="00C321D5" w:rsidRDefault="00B662C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</w:rPr>
            </w:pPr>
            <w:r w:rsidRPr="00D53E71">
              <w:rPr>
                <w:rFonts w:ascii="Arial" w:hAnsi="Arial" w:cs="Arial"/>
                <w:b/>
                <w:bCs/>
              </w:rPr>
              <w:t>N</w:t>
            </w:r>
            <w:r w:rsidR="0000057B" w:rsidRPr="00D53E71">
              <w:rPr>
                <w:rFonts w:ascii="Arial" w:hAnsi="Arial" w:cs="Arial"/>
                <w:b/>
                <w:bCs/>
              </w:rPr>
              <w:t>árok na odpočet DPH na vstupu</w:t>
            </w:r>
            <w:r w:rsidR="00B275A4" w:rsidRPr="00D53E71">
              <w:rPr>
                <w:rFonts w:ascii="Arial" w:hAnsi="Arial" w:cs="Arial"/>
                <w:b/>
                <w:bCs/>
              </w:rPr>
              <w:t xml:space="preserve"> </w:t>
            </w:r>
            <w:r w:rsidRPr="00D53E71">
              <w:rPr>
                <w:rFonts w:ascii="Arial" w:hAnsi="Arial" w:cs="Arial"/>
                <w:b/>
                <w:bCs/>
              </w:rPr>
              <w:t>ve vztahu ke způsobilým výdajům projektu</w:t>
            </w:r>
            <w:r w:rsidRPr="00C321D5">
              <w:rPr>
                <w:rFonts w:ascii="Arial" w:hAnsi="Arial" w:cs="Arial"/>
              </w:rPr>
              <w:t xml:space="preserve"> </w:t>
            </w:r>
            <w:r w:rsidR="00B275A4" w:rsidRPr="00C321D5">
              <w:rPr>
                <w:rFonts w:ascii="Arial" w:hAnsi="Arial" w:cs="Arial"/>
              </w:rPr>
              <w:t>(Ano x Ne)</w:t>
            </w:r>
          </w:p>
        </w:tc>
        <w:tc>
          <w:tcPr>
            <w:tcW w:w="5131" w:type="dxa"/>
            <w:vAlign w:val="center"/>
          </w:tcPr>
          <w:p w14:paraId="3B949F1C" w14:textId="77777777" w:rsidR="00B275A4" w:rsidRPr="00C321D5" w:rsidRDefault="00B275A4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81F8B8C" w14:textId="54275018" w:rsidR="009A32B0" w:rsidRPr="009E5789" w:rsidRDefault="00B8276E" w:rsidP="009E5789">
      <w:pPr>
        <w:pStyle w:val="Nadpis1"/>
        <w:numPr>
          <w:ilvl w:val="0"/>
          <w:numId w:val="14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9" w:name="_Toc192593187"/>
      <w:r w:rsidRPr="00A13B54">
        <w:rPr>
          <w:rFonts w:ascii="Arial" w:hAnsi="Arial" w:cs="Arial"/>
          <w:caps/>
          <w:sz w:val="26"/>
          <w:szCs w:val="26"/>
        </w:rPr>
        <w:t>Charakteristika projektu a jeho soulad s programem</w:t>
      </w:r>
      <w:bookmarkEnd w:id="9"/>
    </w:p>
    <w:tbl>
      <w:tblPr>
        <w:tblW w:w="9185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66"/>
      </w:tblGrid>
      <w:tr w:rsidR="00F85978" w:rsidRPr="00242B75" w14:paraId="57A9C5A7" w14:textId="77777777" w:rsidTr="00A60087">
        <w:trPr>
          <w:trHeight w:val="52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67293022" w14:textId="4A6044DF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Název projektu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8602" w14:textId="49FCB4A2" w:rsidR="00F85978" w:rsidRPr="00AF1EE7" w:rsidRDefault="00F85978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>Uveďte název projektu</w:t>
            </w:r>
            <w:r w:rsidR="00A13B54" w:rsidRPr="00AF1EE7">
              <w:rPr>
                <w:rFonts w:ascii="Arial" w:hAnsi="Arial" w:cs="Arial"/>
                <w:i/>
                <w:iCs/>
              </w:rPr>
              <w:t>.</w:t>
            </w:r>
            <w:r w:rsidRPr="00AF1EE7">
              <w:rPr>
                <w:rFonts w:ascii="Arial" w:hAnsi="Arial" w:cs="Arial"/>
                <w:i/>
                <w:iCs/>
              </w:rPr>
              <w:t xml:space="preserve">  </w:t>
            </w:r>
          </w:p>
        </w:tc>
      </w:tr>
      <w:tr w:rsidR="000A75EC" w:rsidRPr="00242B75" w14:paraId="4E9B18A8" w14:textId="77777777" w:rsidTr="00A60087">
        <w:trPr>
          <w:trHeight w:val="107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5D03CD4A" w14:textId="25DBD910" w:rsidR="000A75EC" w:rsidRPr="00D64944" w:rsidRDefault="000A75EC" w:rsidP="00F85978">
            <w:pPr>
              <w:spacing w:before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Informace o podpořeném zařízení/subjektu</w:t>
            </w:r>
            <w:r>
              <w:rPr>
                <w:rFonts w:ascii="Arial" w:hAnsi="Arial" w:cs="Arial"/>
                <w:bCs/>
              </w:rPr>
              <w:t xml:space="preserve"> (</w:t>
            </w:r>
            <w:r w:rsidRPr="000A75EC">
              <w:rPr>
                <w:rFonts w:ascii="Arial" w:hAnsi="Arial" w:cs="Arial"/>
                <w:bCs/>
              </w:rPr>
              <w:t>Obchodní jméno, sídlo, IČO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89B7" w14:textId="7B1E98D3" w:rsidR="000A75EC" w:rsidRPr="00AF1EE7" w:rsidRDefault="000A75EC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>Uveďte v případě, kdy je rozdílné od subjektu žadatele (např. obec/kra</w:t>
            </w:r>
            <w:r w:rsidR="005C6D64" w:rsidRPr="00AF1EE7">
              <w:rPr>
                <w:rFonts w:ascii="Arial" w:hAnsi="Arial" w:cs="Arial"/>
                <w:i/>
                <w:iCs/>
              </w:rPr>
              <w:t>j</w:t>
            </w:r>
            <w:r w:rsidRPr="00AF1EE7">
              <w:rPr>
                <w:rFonts w:ascii="Arial" w:hAnsi="Arial" w:cs="Arial"/>
                <w:i/>
                <w:iCs/>
              </w:rPr>
              <w:t xml:space="preserve"> identifikuje svou</w:t>
            </w:r>
            <w:r w:rsidR="00646B99" w:rsidRPr="00AF1EE7">
              <w:rPr>
                <w:rFonts w:ascii="Arial" w:hAnsi="Arial" w:cs="Arial"/>
                <w:i/>
                <w:iCs/>
              </w:rPr>
              <w:t xml:space="preserve"> organi</w:t>
            </w:r>
            <w:r w:rsidR="007F7980" w:rsidRPr="00AF1EE7">
              <w:rPr>
                <w:rFonts w:ascii="Arial" w:hAnsi="Arial" w:cs="Arial"/>
                <w:i/>
                <w:iCs/>
              </w:rPr>
              <w:t>za</w:t>
            </w:r>
            <w:r w:rsidR="00646B99" w:rsidRPr="00AF1EE7">
              <w:rPr>
                <w:rFonts w:ascii="Arial" w:hAnsi="Arial" w:cs="Arial"/>
                <w:i/>
                <w:iCs/>
              </w:rPr>
              <w:t>ci, pro kterou je projekt realizován).</w:t>
            </w:r>
            <w:r w:rsidRPr="00AF1EE7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F85978" w:rsidRPr="00242B75" w14:paraId="3F9DF67D" w14:textId="77777777" w:rsidTr="00A60087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4264F714" w14:textId="197AEACD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Místo realizace projektu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9A79" w14:textId="23D87851" w:rsidR="00A60087" w:rsidRPr="00A60087" w:rsidRDefault="00F85978" w:rsidP="00A60087">
            <w:pPr>
              <w:pStyle w:val="Odstavecseseznamem"/>
              <w:spacing w:before="120" w:after="12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>Uveďte místo realizace projektu</w:t>
            </w:r>
            <w:r w:rsidR="00A13B54" w:rsidRPr="00AF1EE7">
              <w:rPr>
                <w:rFonts w:ascii="Arial" w:hAnsi="Arial" w:cs="Arial"/>
                <w:i/>
                <w:iCs/>
              </w:rPr>
              <w:t>.</w:t>
            </w:r>
            <w:r w:rsidRPr="00AF1EE7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F85978" w:rsidRPr="00242B75" w14:paraId="78313C02" w14:textId="77777777" w:rsidTr="00A60087">
        <w:trPr>
          <w:cantSplit/>
          <w:trHeight w:val="2976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03C2981C" w14:textId="6D9AF539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lastRenderedPageBreak/>
              <w:t>Popis cílů projektu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DC71" w14:textId="72F4CE2F" w:rsidR="00101978" w:rsidRDefault="00F85978" w:rsidP="00A60087">
            <w:pPr>
              <w:pStyle w:val="Odstavecseseznamem"/>
              <w:spacing w:before="12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 xml:space="preserve">Uveďte cíle projektu a popis vazby cílů projektu na podporované aktivity </w:t>
            </w:r>
            <w:r w:rsidR="008C7E74" w:rsidRPr="00AF1EE7">
              <w:rPr>
                <w:rFonts w:ascii="Arial" w:hAnsi="Arial" w:cs="Arial"/>
                <w:i/>
                <w:iCs/>
              </w:rPr>
              <w:t>výzvy.</w:t>
            </w:r>
            <w:r w:rsidR="00101978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52E9D436" w14:textId="77777777" w:rsidR="00101978" w:rsidRDefault="00101978" w:rsidP="00101978">
            <w:pPr>
              <w:pStyle w:val="paragraph"/>
              <w:numPr>
                <w:ilvl w:val="0"/>
                <w:numId w:val="51"/>
              </w:numPr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Zajištění poskytování sociálních služeb dle zákona č. 108/2006 Sb., o sociálních službách, v druhu a kapacitě určené v žádosti o podporu do 6 měsíců od ukončení realizace projektu.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5B521D0C" w14:textId="6B3DF110" w:rsidR="00F85978" w:rsidRPr="00AF1EE7" w:rsidRDefault="00101978" w:rsidP="00670CE1">
            <w:pPr>
              <w:pStyle w:val="paragraph"/>
              <w:numPr>
                <w:ilvl w:val="0"/>
                <w:numId w:val="51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Zajištění poskytování sociálních služeb dle zákona č. 108/2006 Sb., o sociálních službách, v druhu a</w:t>
            </w:r>
            <w:r w:rsidR="00A60087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kapacitě určené v žádosti o podporu od data ukončení realizace projektu.</w:t>
            </w:r>
          </w:p>
        </w:tc>
      </w:tr>
      <w:tr w:rsidR="00F85978" w:rsidRPr="00242B75" w14:paraId="7A1E6205" w14:textId="77777777" w:rsidTr="00A60087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7FFACA22" w14:textId="6349CF90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Cílové skupiny projektu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7FF3" w14:textId="7663D2FC" w:rsidR="00F85978" w:rsidRPr="00AF1EE7" w:rsidRDefault="008C7E74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>Popište</w:t>
            </w:r>
            <w:r w:rsidR="00F85978" w:rsidRPr="00AF1EE7">
              <w:rPr>
                <w:rFonts w:ascii="Arial" w:hAnsi="Arial" w:cs="Arial"/>
                <w:i/>
                <w:iCs/>
              </w:rPr>
              <w:t xml:space="preserve"> relevantní cílové skupiny</w:t>
            </w:r>
            <w:r w:rsidRPr="00AF1EE7">
              <w:rPr>
                <w:rFonts w:ascii="Arial" w:hAnsi="Arial" w:cs="Arial"/>
                <w:i/>
                <w:iCs/>
              </w:rPr>
              <w:t>.</w:t>
            </w:r>
            <w:r w:rsidR="00F85978" w:rsidRPr="00AF1EE7">
              <w:rPr>
                <w:rFonts w:ascii="Arial" w:hAnsi="Arial" w:cs="Arial"/>
                <w:i/>
                <w:iCs/>
              </w:rPr>
              <w:t xml:space="preserve"> </w:t>
            </w:r>
            <w:r w:rsidR="001F3907" w:rsidRPr="00AF1EE7">
              <w:rPr>
                <w:rFonts w:ascii="Arial" w:hAnsi="Arial" w:cs="Arial"/>
                <w:i/>
                <w:iCs/>
              </w:rPr>
              <w:t>Výběr z cílových skupin proveďte dle textu výzvy.</w:t>
            </w:r>
          </w:p>
        </w:tc>
      </w:tr>
      <w:tr w:rsidR="00225221" w:rsidRPr="00242B75" w14:paraId="6E0A520A" w14:textId="77777777" w:rsidTr="00A60087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39FD766B" w14:textId="12D36B97" w:rsidR="00225221" w:rsidRPr="008058E1" w:rsidRDefault="00225221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8058E1">
              <w:rPr>
                <w:rFonts w:ascii="Arial" w:hAnsi="Arial" w:cs="Arial"/>
                <w:b/>
              </w:rPr>
              <w:t>Popis vazeb na realizované či plánované projekty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B180" w14:textId="78BD5027" w:rsidR="00225221" w:rsidRPr="00AF1EE7" w:rsidRDefault="009021D4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 xml:space="preserve">Popište případné vazby, pokud </w:t>
            </w:r>
            <w:r w:rsidR="00225221" w:rsidRPr="00AF1EE7">
              <w:rPr>
                <w:rFonts w:ascii="Arial" w:hAnsi="Arial" w:cs="Arial"/>
                <w:i/>
                <w:iCs/>
              </w:rPr>
              <w:t xml:space="preserve">se projekt váže na další realizované či plánované projekty. </w:t>
            </w:r>
          </w:p>
        </w:tc>
      </w:tr>
      <w:tr w:rsidR="0037462D" w:rsidRPr="00242B75" w14:paraId="67BB79D7" w14:textId="77777777" w:rsidTr="00A60087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3D91E534" w14:textId="4315C007" w:rsidR="0037462D" w:rsidRPr="008058E1" w:rsidRDefault="0037462D" w:rsidP="0037462D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Popis veřejně prospěšné činnosti žadatel</w:t>
            </w:r>
            <w:r w:rsidRPr="000C5F1A">
              <w:rPr>
                <w:rFonts w:ascii="Arial" w:hAnsi="Arial" w:cs="Arial"/>
                <w:b/>
              </w:rPr>
              <w:t xml:space="preserve">e </w:t>
            </w:r>
            <w:r w:rsidRPr="008F43B5">
              <w:rPr>
                <w:rFonts w:ascii="Arial" w:hAnsi="Arial" w:cs="Arial"/>
                <w:bCs/>
                <w:i/>
                <w:iCs/>
              </w:rPr>
              <w:t>(relevantní pro církve, církevní organizace)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4248" w14:textId="77777777" w:rsidR="0037462D" w:rsidRPr="00B04FD5" w:rsidRDefault="0037462D" w:rsidP="003746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B04FD5">
              <w:rPr>
                <w:rFonts w:ascii="Arial" w:hAnsi="Arial" w:cs="Arial"/>
                <w:i/>
                <w:iCs/>
              </w:rPr>
              <w:t>Popište veřejně prospěšnou činnost.</w:t>
            </w:r>
          </w:p>
          <w:p w14:paraId="2112C27A" w14:textId="77777777" w:rsidR="0037462D" w:rsidRPr="00AF1EE7" w:rsidRDefault="0037462D" w:rsidP="003746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</w:p>
        </w:tc>
      </w:tr>
    </w:tbl>
    <w:p w14:paraId="7F41CA5F" w14:textId="5D1DB332" w:rsidR="00B8276E" w:rsidRPr="00A13B54" w:rsidRDefault="00B8276E" w:rsidP="00D53E71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0" w:name="_Toc192593188"/>
      <w:r w:rsidRPr="00A13B54">
        <w:rPr>
          <w:rFonts w:ascii="Arial" w:hAnsi="Arial" w:cs="Arial"/>
          <w:caps/>
          <w:sz w:val="26"/>
          <w:szCs w:val="26"/>
        </w:rPr>
        <w:t>Podrobný popis projektu</w:t>
      </w:r>
      <w:bookmarkEnd w:id="10"/>
    </w:p>
    <w:p w14:paraId="75B34DF4" w14:textId="400ACBA0" w:rsidR="004C3B5E" w:rsidRPr="000B70CB" w:rsidRDefault="005A02AC" w:rsidP="000B70CB">
      <w:pPr>
        <w:pStyle w:val="Nadpis2"/>
        <w:spacing w:before="120" w:line="276" w:lineRule="auto"/>
        <w:jc w:val="both"/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</w:pPr>
      <w:bookmarkStart w:id="11" w:name="_Toc66785512"/>
      <w:bookmarkStart w:id="12" w:name="_Toc192593189"/>
      <w:r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>4.1</w:t>
      </w:r>
      <w:r w:rsidR="00C00368"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ab/>
      </w:r>
      <w:r w:rsidR="004C3B5E"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>PODROBNÝ POPIS výchozího stavu</w:t>
      </w:r>
      <w:bookmarkEnd w:id="11"/>
      <w:bookmarkEnd w:id="12"/>
      <w:r w:rsidR="00A450F8"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 xml:space="preserve"> </w:t>
      </w:r>
    </w:p>
    <w:p w14:paraId="7AC2735C" w14:textId="10A88D44" w:rsidR="004C3B5E" w:rsidRPr="00C321D5" w:rsidRDefault="00DB1471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4C3B5E" w:rsidRPr="00C321D5">
        <w:rPr>
          <w:rFonts w:ascii="Arial" w:hAnsi="Arial" w:cs="Arial"/>
        </w:rPr>
        <w:t>opi</w:t>
      </w:r>
      <w:r w:rsidRPr="00C321D5">
        <w:rPr>
          <w:rFonts w:ascii="Arial" w:hAnsi="Arial" w:cs="Arial"/>
        </w:rPr>
        <w:t>šte</w:t>
      </w:r>
      <w:r w:rsidR="004C3B5E" w:rsidRPr="00C321D5">
        <w:rPr>
          <w:rFonts w:ascii="Arial" w:hAnsi="Arial" w:cs="Arial"/>
        </w:rPr>
        <w:t xml:space="preserve"> výchozí stav před</w:t>
      </w:r>
      <w:r w:rsidRPr="00C321D5">
        <w:rPr>
          <w:rFonts w:ascii="Arial" w:hAnsi="Arial" w:cs="Arial"/>
        </w:rPr>
        <w:t xml:space="preserve"> zahájením realizace projektu</w:t>
      </w:r>
      <w:r w:rsidR="004C3B5E" w:rsidRPr="00C321D5">
        <w:rPr>
          <w:rFonts w:ascii="Arial" w:hAnsi="Arial" w:cs="Arial"/>
        </w:rPr>
        <w:t>, tj. výchozí situac</w:t>
      </w:r>
      <w:r w:rsidR="00937244" w:rsidRPr="00C321D5">
        <w:rPr>
          <w:rFonts w:ascii="Arial" w:hAnsi="Arial" w:cs="Arial"/>
        </w:rPr>
        <w:t>i</w:t>
      </w:r>
      <w:r w:rsidR="009E5789" w:rsidRPr="00C321D5">
        <w:rPr>
          <w:rFonts w:ascii="Arial" w:hAnsi="Arial" w:cs="Arial"/>
        </w:rPr>
        <w:t xml:space="preserve">, </w:t>
      </w:r>
      <w:r w:rsidR="004C3B5E" w:rsidRPr="00C321D5">
        <w:rPr>
          <w:rFonts w:ascii="Arial" w:hAnsi="Arial" w:cs="Arial"/>
        </w:rPr>
        <w:t>problémy a nedostatky</w:t>
      </w:r>
      <w:r w:rsidR="00937244" w:rsidRPr="00C321D5">
        <w:rPr>
          <w:rFonts w:ascii="Arial" w:hAnsi="Arial" w:cs="Arial"/>
        </w:rPr>
        <w:t>, které má projekt řešit</w:t>
      </w:r>
      <w:r w:rsidR="004C3B5E" w:rsidRPr="00C321D5">
        <w:rPr>
          <w:rFonts w:ascii="Arial" w:hAnsi="Arial" w:cs="Arial"/>
        </w:rPr>
        <w:t>.</w:t>
      </w:r>
    </w:p>
    <w:p w14:paraId="1612B60E" w14:textId="79329AC1" w:rsidR="008259B6" w:rsidRPr="000B70CB" w:rsidRDefault="001128E5" w:rsidP="000B70CB">
      <w:pPr>
        <w:pStyle w:val="Nadpis2"/>
        <w:spacing w:before="120" w:line="276" w:lineRule="auto"/>
        <w:jc w:val="both"/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</w:pPr>
      <w:bookmarkStart w:id="13" w:name="_Toc192593190"/>
      <w:r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>4.2</w:t>
      </w:r>
      <w:r w:rsidR="00C00368"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ab/>
      </w:r>
      <w:r w:rsidR="008D4A11"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>P</w:t>
      </w:r>
      <w:r w:rsidR="007A170E"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>OPIS JEDNOTLIVÝCH ČÁSTÍ PROJEKTU</w:t>
      </w:r>
      <w:bookmarkEnd w:id="13"/>
    </w:p>
    <w:p w14:paraId="45DEBCA7" w14:textId="77777777" w:rsidR="00575F57" w:rsidRPr="00575F57" w:rsidRDefault="00575F57" w:rsidP="00575F57">
      <w:pPr>
        <w:spacing w:after="0" w:line="240" w:lineRule="auto"/>
      </w:pPr>
    </w:p>
    <w:p w14:paraId="3832F301" w14:textId="2786DFE7" w:rsidR="008259B6" w:rsidRPr="00575F57" w:rsidRDefault="003B4041" w:rsidP="0036081B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Popis</w:t>
      </w:r>
      <w:r w:rsidR="003F158F">
        <w:rPr>
          <w:rFonts w:ascii="Arial" w:hAnsi="Arial" w:cs="Arial"/>
        </w:rPr>
        <w:t xml:space="preserve"> podporovaných aktivit projektu</w:t>
      </w:r>
      <w:r>
        <w:rPr>
          <w:rFonts w:ascii="Arial" w:hAnsi="Arial" w:cs="Arial"/>
        </w:rPr>
        <w:t xml:space="preserve"> </w:t>
      </w:r>
    </w:p>
    <w:p w14:paraId="1098E8DE" w14:textId="77777777" w:rsidR="004378C9" w:rsidRDefault="008259B6" w:rsidP="0036081B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575F57">
        <w:rPr>
          <w:rFonts w:ascii="Arial" w:hAnsi="Arial" w:cs="Arial"/>
        </w:rPr>
        <w:t>Podrobný popis konečného stavu po realizaci projektu</w:t>
      </w:r>
    </w:p>
    <w:p w14:paraId="28FF9FF2" w14:textId="1DAF0540" w:rsidR="004D4AB5" w:rsidRPr="00575F57" w:rsidRDefault="004378C9" w:rsidP="0036081B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Uveďte, zda v rámci projektu budou realizovány úpravy vedoucí ke vzniku energetických úspor, které je žadatel schopen exaktně vykázat</w:t>
      </w:r>
      <w:r w:rsidR="008259B6" w:rsidRPr="00575F57">
        <w:rPr>
          <w:rFonts w:ascii="Arial" w:hAnsi="Arial" w:cs="Arial"/>
        </w:rPr>
        <w:t xml:space="preserve"> </w:t>
      </w:r>
    </w:p>
    <w:p w14:paraId="493C4E2C" w14:textId="7C03FD81" w:rsidR="004C3B5E" w:rsidRPr="000B70CB" w:rsidRDefault="005A02AC" w:rsidP="000B70CB">
      <w:pPr>
        <w:pStyle w:val="Nadpis2"/>
        <w:spacing w:before="120" w:line="276" w:lineRule="auto"/>
        <w:jc w:val="both"/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</w:pPr>
      <w:bookmarkStart w:id="14" w:name="_Toc192593191"/>
      <w:r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>4.</w:t>
      </w:r>
      <w:r w:rsidR="001128E5"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>3</w:t>
      </w:r>
      <w:r w:rsidR="00C00368"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ab/>
      </w:r>
      <w:r w:rsidR="004C3B5E"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>Odůvodnění potřebnosti a účelnosti investice</w:t>
      </w:r>
      <w:bookmarkEnd w:id="14"/>
    </w:p>
    <w:p w14:paraId="298FBAA3" w14:textId="43930439" w:rsidR="004C3B5E" w:rsidRPr="00C321D5" w:rsidRDefault="00937244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Z</w:t>
      </w:r>
      <w:r w:rsidR="004C3B5E" w:rsidRPr="00C321D5">
        <w:rPr>
          <w:rFonts w:ascii="Arial" w:hAnsi="Arial" w:cs="Arial"/>
        </w:rPr>
        <w:t>důvodně</w:t>
      </w:r>
      <w:r w:rsidRPr="00C321D5">
        <w:rPr>
          <w:rFonts w:ascii="Arial" w:hAnsi="Arial" w:cs="Arial"/>
        </w:rPr>
        <w:t>te</w:t>
      </w:r>
      <w:r w:rsidR="004C3B5E" w:rsidRPr="00C321D5">
        <w:rPr>
          <w:rFonts w:ascii="Arial" w:hAnsi="Arial" w:cs="Arial"/>
        </w:rPr>
        <w:t xml:space="preserve"> potřebnost realizace </w:t>
      </w:r>
      <w:r w:rsidR="00746C04" w:rsidRPr="00C321D5">
        <w:rPr>
          <w:rFonts w:ascii="Arial" w:hAnsi="Arial" w:cs="Arial"/>
        </w:rPr>
        <w:t>projektu</w:t>
      </w:r>
      <w:r w:rsidR="004C3B5E" w:rsidRPr="00C321D5">
        <w:rPr>
          <w:rFonts w:ascii="Arial" w:hAnsi="Arial" w:cs="Arial"/>
        </w:rPr>
        <w:t>:</w:t>
      </w:r>
    </w:p>
    <w:p w14:paraId="13115ABD" w14:textId="368DB0D9" w:rsidR="004160DE" w:rsidRPr="00C321D5" w:rsidRDefault="00A13B54" w:rsidP="0078738F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s</w:t>
      </w:r>
      <w:r w:rsidR="00485BF8" w:rsidRPr="00C321D5">
        <w:rPr>
          <w:rFonts w:ascii="Arial" w:hAnsi="Arial" w:cs="Arial"/>
        </w:rPr>
        <w:t xml:space="preserve">tručné zdůvodnění </w:t>
      </w:r>
      <w:r w:rsidR="004160DE" w:rsidRPr="00C321D5">
        <w:rPr>
          <w:rFonts w:ascii="Arial" w:hAnsi="Arial" w:cs="Arial"/>
        </w:rPr>
        <w:t>projektu</w:t>
      </w:r>
      <w:r w:rsidR="007271C6">
        <w:rPr>
          <w:rFonts w:ascii="Arial" w:hAnsi="Arial" w:cs="Arial"/>
        </w:rPr>
        <w:t>;</w:t>
      </w:r>
    </w:p>
    <w:p w14:paraId="7E5BF48C" w14:textId="13BF5D1B" w:rsidR="00485BF8" w:rsidRPr="00C321D5" w:rsidRDefault="00485BF8" w:rsidP="0078738F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AA0711">
        <w:rPr>
          <w:rFonts w:ascii="Arial" w:hAnsi="Arial" w:cs="Arial"/>
          <w:highlight w:val="lightGray"/>
        </w:rPr>
        <w:t xml:space="preserve">vazba </w:t>
      </w:r>
      <w:r w:rsidR="004160DE" w:rsidRPr="00AA0711">
        <w:rPr>
          <w:rFonts w:ascii="Arial" w:hAnsi="Arial" w:cs="Arial"/>
          <w:highlight w:val="lightGray"/>
        </w:rPr>
        <w:t xml:space="preserve">projektu </w:t>
      </w:r>
      <w:r w:rsidRPr="00AA0711">
        <w:rPr>
          <w:rFonts w:ascii="Arial" w:hAnsi="Arial" w:cs="Arial"/>
          <w:highlight w:val="lightGray"/>
        </w:rPr>
        <w:t xml:space="preserve">na specifický cíl </w:t>
      </w:r>
      <w:r w:rsidR="00661D00" w:rsidRPr="00AA0711">
        <w:rPr>
          <w:rFonts w:ascii="Arial" w:hAnsi="Arial" w:cs="Arial"/>
          <w:highlight w:val="lightGray"/>
        </w:rPr>
        <w:t>5</w:t>
      </w:r>
      <w:r w:rsidR="003B4041" w:rsidRPr="00AA0711">
        <w:rPr>
          <w:rFonts w:ascii="Arial" w:hAnsi="Arial" w:cs="Arial"/>
          <w:highlight w:val="lightGray"/>
        </w:rPr>
        <w:t>.</w:t>
      </w:r>
      <w:r w:rsidR="00661D00" w:rsidRPr="00AA0711">
        <w:rPr>
          <w:rFonts w:ascii="Arial" w:hAnsi="Arial" w:cs="Arial"/>
          <w:highlight w:val="lightGray"/>
        </w:rPr>
        <w:t>1</w:t>
      </w:r>
      <w:r w:rsidR="006B1B5E" w:rsidRPr="00AA0711">
        <w:rPr>
          <w:rFonts w:ascii="Arial" w:hAnsi="Arial" w:cs="Arial"/>
          <w:highlight w:val="lightGray"/>
        </w:rPr>
        <w:t xml:space="preserve"> a výzvu</w:t>
      </w:r>
      <w:r w:rsidR="007271C6">
        <w:rPr>
          <w:rFonts w:ascii="Arial" w:hAnsi="Arial" w:cs="Arial"/>
        </w:rPr>
        <w:t>;</w:t>
      </w:r>
    </w:p>
    <w:p w14:paraId="705562D5" w14:textId="76D90D3F" w:rsidR="00485BF8" w:rsidRPr="00AA0711" w:rsidRDefault="00A13B54" w:rsidP="0078738F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highlight w:val="lightGray"/>
        </w:rPr>
      </w:pPr>
      <w:r w:rsidRPr="00AA0711">
        <w:rPr>
          <w:rFonts w:ascii="Arial" w:hAnsi="Arial" w:cs="Arial"/>
          <w:highlight w:val="lightGray"/>
        </w:rPr>
        <w:lastRenderedPageBreak/>
        <w:t>i</w:t>
      </w:r>
      <w:r w:rsidR="00B328CC" w:rsidRPr="00AA0711">
        <w:rPr>
          <w:rFonts w:ascii="Arial" w:hAnsi="Arial" w:cs="Arial"/>
          <w:highlight w:val="lightGray"/>
        </w:rPr>
        <w:t>dentifikace dopadů a přínosů projektu s důrazem na popis dopadů na cílové skupiny</w:t>
      </w:r>
      <w:r w:rsidR="007271C6" w:rsidRPr="00AA0711">
        <w:rPr>
          <w:rFonts w:ascii="Arial" w:hAnsi="Arial" w:cs="Arial"/>
          <w:highlight w:val="lightGray"/>
        </w:rPr>
        <w:t>;</w:t>
      </w:r>
    </w:p>
    <w:p w14:paraId="676AEF67" w14:textId="17E6E522" w:rsidR="00A450F8" w:rsidRPr="00C75029" w:rsidRDefault="00A13B54" w:rsidP="285C51E2">
      <w:pPr>
        <w:pStyle w:val="Odstavecseseznamem"/>
        <w:numPr>
          <w:ilvl w:val="0"/>
          <w:numId w:val="34"/>
        </w:numPr>
        <w:jc w:val="both"/>
        <w:rPr>
          <w:rFonts w:eastAsiaTheme="minorEastAsia"/>
        </w:rPr>
      </w:pPr>
      <w:r w:rsidRPr="285C51E2">
        <w:rPr>
          <w:rFonts w:ascii="Arial" w:hAnsi="Arial" w:cs="Arial"/>
        </w:rPr>
        <w:t>z</w:t>
      </w:r>
      <w:r w:rsidR="004C3B5E" w:rsidRPr="285C51E2">
        <w:rPr>
          <w:rFonts w:ascii="Arial" w:hAnsi="Arial" w:cs="Arial"/>
        </w:rPr>
        <w:t>důvodnění potřebnosti pořizovaného vybavení</w:t>
      </w:r>
      <w:r w:rsidR="002C1E2E" w:rsidRPr="285C51E2">
        <w:rPr>
          <w:rFonts w:ascii="Arial" w:hAnsi="Arial" w:cs="Arial"/>
        </w:rPr>
        <w:t>/</w:t>
      </w:r>
      <w:r w:rsidR="002C1E2E" w:rsidRPr="00C75029">
        <w:rPr>
          <w:rFonts w:ascii="Arial" w:hAnsi="Arial" w:cs="Arial"/>
        </w:rPr>
        <w:t>majetku</w:t>
      </w:r>
      <w:r w:rsidR="00BC074E" w:rsidRPr="00C75029">
        <w:rPr>
          <w:rFonts w:ascii="Arial" w:hAnsi="Arial" w:cs="Arial"/>
        </w:rPr>
        <w:t xml:space="preserve"> (</w:t>
      </w:r>
      <w:r w:rsidR="0791C77A" w:rsidRPr="00C75029">
        <w:rPr>
          <w:rFonts w:ascii="Arial" w:hAnsi="Arial" w:cs="Arial"/>
        </w:rPr>
        <w:t>jeho počtu, umístění a zdůvodnění využití v souladu s</w:t>
      </w:r>
      <w:r w:rsidR="00BC074E" w:rsidRPr="00C75029">
        <w:rPr>
          <w:rFonts w:ascii="Arial" w:hAnsi="Arial" w:cs="Arial"/>
        </w:rPr>
        <w:t> </w:t>
      </w:r>
      <w:r w:rsidR="0791C77A" w:rsidRPr="00C75029">
        <w:rPr>
          <w:rFonts w:ascii="Arial" w:hAnsi="Arial" w:cs="Arial"/>
        </w:rPr>
        <w:t>výzvou</w:t>
      </w:r>
      <w:r w:rsidR="00BC074E" w:rsidRPr="00C75029">
        <w:rPr>
          <w:rFonts w:ascii="Arial" w:hAnsi="Arial" w:cs="Arial"/>
        </w:rPr>
        <w:t>);</w:t>
      </w:r>
    </w:p>
    <w:p w14:paraId="22A0620D" w14:textId="4200A13B" w:rsidR="00A450F8" w:rsidRPr="00C75029" w:rsidRDefault="00A450F8" w:rsidP="007079CB">
      <w:pPr>
        <w:pStyle w:val="Odstavecseseznamem"/>
        <w:numPr>
          <w:ilvl w:val="0"/>
          <w:numId w:val="34"/>
        </w:numPr>
        <w:shd w:val="clear" w:color="auto" w:fill="D9D9D9" w:themeFill="background1" w:themeFillShade="D9"/>
        <w:jc w:val="both"/>
        <w:rPr>
          <w:rFonts w:eastAsiaTheme="minorEastAsia"/>
        </w:rPr>
      </w:pPr>
      <w:r w:rsidRPr="00C75029">
        <w:rPr>
          <w:rFonts w:ascii="Arial" w:hAnsi="Arial" w:cs="Arial"/>
        </w:rPr>
        <w:t>popis souladu p</w:t>
      </w:r>
      <w:r w:rsidR="004917C8">
        <w:rPr>
          <w:rFonts w:ascii="Arial" w:hAnsi="Arial" w:cs="Arial"/>
        </w:rPr>
        <w:t xml:space="preserve">rojektu s příslušnou </w:t>
      </w:r>
      <w:r w:rsidRPr="00C75029">
        <w:rPr>
          <w:rFonts w:ascii="Arial" w:hAnsi="Arial" w:cs="Arial"/>
        </w:rPr>
        <w:t>strategií</w:t>
      </w:r>
      <w:r w:rsidR="004917C8">
        <w:rPr>
          <w:rFonts w:ascii="Arial" w:hAnsi="Arial" w:cs="Arial"/>
        </w:rPr>
        <w:t xml:space="preserve">: Strategický plán sociálního začleňování, </w:t>
      </w:r>
      <w:r w:rsidR="00592F95">
        <w:rPr>
          <w:rFonts w:ascii="Arial" w:hAnsi="Arial" w:cs="Arial"/>
        </w:rPr>
        <w:t>P</w:t>
      </w:r>
      <w:r w:rsidR="004917C8">
        <w:rPr>
          <w:rFonts w:ascii="Arial" w:hAnsi="Arial" w:cs="Arial"/>
        </w:rPr>
        <w:t>lán sociálního začleňování,</w:t>
      </w:r>
      <w:r w:rsidR="00BC1F62">
        <w:rPr>
          <w:rFonts w:ascii="Arial" w:hAnsi="Arial" w:cs="Arial"/>
        </w:rPr>
        <w:t xml:space="preserve"> komunitní plán, krajský střednědobý plán rozvoje sociálních služeb</w:t>
      </w:r>
      <w:r w:rsidR="002A194D">
        <w:rPr>
          <w:rFonts w:ascii="Arial" w:hAnsi="Arial" w:cs="Arial"/>
        </w:rPr>
        <w:t>, Národní strategie rozvoje sociálních služeb 2016-2025</w:t>
      </w:r>
      <w:r w:rsidR="00BC1F62">
        <w:rPr>
          <w:rFonts w:ascii="Arial" w:hAnsi="Arial" w:cs="Arial"/>
        </w:rPr>
        <w:t>;</w:t>
      </w:r>
      <w:r w:rsidR="004917C8">
        <w:rPr>
          <w:rFonts w:ascii="Arial" w:hAnsi="Arial" w:cs="Arial"/>
        </w:rPr>
        <w:t xml:space="preserve"> </w:t>
      </w:r>
      <w:r w:rsidRPr="00C75029">
        <w:rPr>
          <w:rFonts w:ascii="Arial" w:hAnsi="Arial" w:cs="Arial"/>
        </w:rPr>
        <w:t xml:space="preserve"> </w:t>
      </w:r>
    </w:p>
    <w:p w14:paraId="2EC75C68" w14:textId="4BE419FA" w:rsidR="00631EC4" w:rsidRDefault="004C3B5E" w:rsidP="001E49BC">
      <w:pPr>
        <w:pStyle w:val="Odstavecseseznamem"/>
        <w:numPr>
          <w:ilvl w:val="0"/>
          <w:numId w:val="34"/>
        </w:numPr>
        <w:jc w:val="both"/>
      </w:pPr>
      <w:r w:rsidRPr="00D64944">
        <w:rPr>
          <w:rFonts w:ascii="Arial" w:hAnsi="Arial" w:cs="Arial"/>
        </w:rPr>
        <w:t>zdůvodnění potřebnosti stavby, přístavby, nástavby a stavebních úprav (rekonstrukc</w:t>
      </w:r>
      <w:r w:rsidR="000E24B7" w:rsidRPr="00D64944">
        <w:rPr>
          <w:rFonts w:ascii="Arial" w:hAnsi="Arial" w:cs="Arial"/>
        </w:rPr>
        <w:t>e</w:t>
      </w:r>
      <w:r w:rsidRPr="00D64944">
        <w:rPr>
          <w:rFonts w:ascii="Arial" w:hAnsi="Arial" w:cs="Arial"/>
        </w:rPr>
        <w:t>, modernizac</w:t>
      </w:r>
      <w:r w:rsidR="000E24B7" w:rsidRPr="00D64944">
        <w:rPr>
          <w:rFonts w:ascii="Arial" w:hAnsi="Arial" w:cs="Arial"/>
        </w:rPr>
        <w:t>e</w:t>
      </w:r>
      <w:r w:rsidRPr="00D64944">
        <w:rPr>
          <w:rFonts w:ascii="Arial" w:hAnsi="Arial" w:cs="Arial"/>
        </w:rPr>
        <w:t>)</w:t>
      </w:r>
      <w:r w:rsidR="0036081B">
        <w:rPr>
          <w:rFonts w:ascii="Arial" w:hAnsi="Arial" w:cs="Arial"/>
        </w:rPr>
        <w:t>;</w:t>
      </w:r>
      <w:r w:rsidR="003F1A6C" w:rsidDel="003F1A6C">
        <w:t xml:space="preserve"> </w:t>
      </w:r>
    </w:p>
    <w:p w14:paraId="5DA799D5" w14:textId="77777777" w:rsidR="00844B43" w:rsidRPr="00844B43" w:rsidRDefault="001E49BC" w:rsidP="001E49BC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575F57">
        <w:rPr>
          <w:rFonts w:ascii="Arial" w:hAnsi="Arial" w:cs="Arial"/>
          <w:color w:val="242424"/>
          <w:shd w:val="clear" w:color="auto" w:fill="FFFFFF"/>
        </w:rPr>
        <w:t>popište naplnění specifických požadavků na podporovanou aktivitu</w:t>
      </w:r>
      <w:r w:rsidR="0036081B">
        <w:rPr>
          <w:rFonts w:ascii="Arial" w:hAnsi="Arial" w:cs="Arial"/>
          <w:color w:val="242424"/>
          <w:shd w:val="clear" w:color="auto" w:fill="FFFFFF"/>
        </w:rPr>
        <w:t>;</w:t>
      </w:r>
    </w:p>
    <w:p w14:paraId="001D2B77" w14:textId="7BA3A774" w:rsidR="00631EC4" w:rsidRPr="00575F57" w:rsidRDefault="00844B43" w:rsidP="00844B43">
      <w:pPr>
        <w:pStyle w:val="Odstavecseseznamem"/>
        <w:jc w:val="both"/>
        <w:rPr>
          <w:rStyle w:val="Odkaznakoment"/>
          <w:rFonts w:ascii="Arial" w:hAnsi="Arial" w:cs="Arial"/>
          <w:sz w:val="22"/>
          <w:szCs w:val="22"/>
        </w:rPr>
      </w:pPr>
      <w:r>
        <w:rPr>
          <w:rStyle w:val="Odkaznakoment"/>
          <w:rFonts w:ascii="Arial" w:hAnsi="Arial" w:cs="Arial"/>
          <w:sz w:val="22"/>
          <w:szCs w:val="22"/>
        </w:rPr>
        <w:t>bezbariérovost výstupů projektů;</w:t>
      </w:r>
    </w:p>
    <w:p w14:paraId="5A1F9404" w14:textId="64C8F30E" w:rsidR="00D810FD" w:rsidRPr="007079CB" w:rsidRDefault="001E49BC" w:rsidP="001E49BC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color w:val="000000" w:themeColor="text1"/>
          <w:highlight w:val="lightGray"/>
        </w:rPr>
      </w:pPr>
      <w:r w:rsidRPr="007079CB">
        <w:rPr>
          <w:rFonts w:ascii="Arial" w:hAnsi="Arial" w:cs="Arial"/>
          <w:color w:val="000000" w:themeColor="text1"/>
          <w:highlight w:val="lightGray"/>
          <w:shd w:val="clear" w:color="auto" w:fill="FFFFFF"/>
        </w:rPr>
        <w:t>popište možnosti alternativních řešení</w:t>
      </w:r>
      <w:r w:rsidR="00080FA4" w:rsidRPr="007079CB">
        <w:rPr>
          <w:rFonts w:ascii="Arial" w:hAnsi="Arial" w:cs="Arial"/>
          <w:color w:val="000000" w:themeColor="text1"/>
          <w:highlight w:val="lightGray"/>
          <w:shd w:val="clear" w:color="auto" w:fill="FFFFFF"/>
        </w:rPr>
        <w:t xml:space="preserve">: </w:t>
      </w:r>
    </w:p>
    <w:p w14:paraId="27A0B02A" w14:textId="77777777" w:rsidR="00080FA4" w:rsidRPr="007079CB" w:rsidRDefault="00080FA4" w:rsidP="00834C15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highlight w:val="lightGray"/>
        </w:rPr>
      </w:pPr>
      <w:r w:rsidRPr="007079CB">
        <w:rPr>
          <w:rFonts w:ascii="Arial" w:hAnsi="Arial" w:cs="Arial"/>
          <w:highlight w:val="lightGray"/>
        </w:rPr>
        <w:t>zdůvodnění, proč byla nulová varianta (ponechání stávajícího stavu) posouzena jako nevyhovující,</w:t>
      </w:r>
    </w:p>
    <w:p w14:paraId="5A92FB05" w14:textId="339133F0" w:rsidR="00080FA4" w:rsidRPr="007079CB" w:rsidRDefault="00080FA4" w:rsidP="00834C15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highlight w:val="lightGray"/>
        </w:rPr>
      </w:pPr>
      <w:r w:rsidRPr="007079CB">
        <w:rPr>
          <w:rFonts w:ascii="Arial" w:hAnsi="Arial" w:cs="Arial"/>
          <w:highlight w:val="lightGray"/>
        </w:rPr>
        <w:t>popis alternativních řešení a jejich slabé a silné stránky,</w:t>
      </w:r>
    </w:p>
    <w:p w14:paraId="53B4DEC2" w14:textId="77777777" w:rsidR="00080FA4" w:rsidRPr="007079CB" w:rsidRDefault="00080FA4" w:rsidP="00834C15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highlight w:val="lightGray"/>
        </w:rPr>
      </w:pPr>
      <w:r w:rsidRPr="007079CB">
        <w:rPr>
          <w:rFonts w:ascii="Arial" w:hAnsi="Arial" w:cs="Arial"/>
          <w:highlight w:val="lightGray"/>
        </w:rPr>
        <w:t>porovnání alternativ,</w:t>
      </w:r>
    </w:p>
    <w:p w14:paraId="5CD2A08D" w14:textId="42F86060" w:rsidR="00080FA4" w:rsidRPr="00DC094E" w:rsidRDefault="00080FA4" w:rsidP="003F158F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highlight w:val="lightGray"/>
        </w:rPr>
      </w:pPr>
      <w:r w:rsidRPr="00DC094E">
        <w:rPr>
          <w:rFonts w:ascii="Arial" w:hAnsi="Arial" w:cs="Arial"/>
          <w:highlight w:val="lightGray"/>
        </w:rPr>
        <w:t>zdůvodnění vybrané alternativy, zejména zdůvodnění hospodárnosti, účelnosti</w:t>
      </w:r>
      <w:r w:rsidRPr="00DC094E">
        <w:rPr>
          <w:rFonts w:ascii="Arial" w:hAnsi="Arial" w:cs="Arial"/>
          <w:highlight w:val="lightGray"/>
        </w:rPr>
        <w:br/>
        <w:t>a efektivnosti vybrané alternativy</w:t>
      </w:r>
      <w:r w:rsidR="003F158F" w:rsidRPr="00DC094E">
        <w:rPr>
          <w:rFonts w:ascii="Arial" w:hAnsi="Arial" w:cs="Arial"/>
          <w:highlight w:val="lightGray"/>
        </w:rPr>
        <w:t>,</w:t>
      </w:r>
    </w:p>
    <w:p w14:paraId="57AE058A" w14:textId="0CA189A4" w:rsidR="00B328CC" w:rsidRPr="000B70CB" w:rsidRDefault="005A02AC" w:rsidP="000B70CB">
      <w:pPr>
        <w:pStyle w:val="Nadpis2"/>
        <w:spacing w:before="120" w:line="276" w:lineRule="auto"/>
        <w:jc w:val="both"/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</w:pPr>
      <w:bookmarkStart w:id="15" w:name="_Toc66785517"/>
      <w:bookmarkStart w:id="16" w:name="_Toc192593192"/>
      <w:r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>4.</w:t>
      </w:r>
      <w:r w:rsidR="003F1A6C"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>4</w:t>
      </w:r>
      <w:r w:rsidR="00C00368"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ab/>
      </w:r>
      <w:r w:rsidR="00B328CC"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>harmonogram realizace projektu</w:t>
      </w:r>
      <w:bookmarkEnd w:id="15"/>
      <w:bookmarkEnd w:id="16"/>
    </w:p>
    <w:p w14:paraId="4A175394" w14:textId="0C5C8249" w:rsidR="00B328CC" w:rsidRDefault="00B328CC" w:rsidP="001E49BC">
      <w:pPr>
        <w:spacing w:before="120"/>
        <w:jc w:val="both"/>
        <w:rPr>
          <w:rFonts w:ascii="Arial" w:hAnsi="Arial" w:cs="Arial"/>
        </w:rPr>
      </w:pPr>
      <w:r w:rsidRPr="00AA0711">
        <w:rPr>
          <w:rFonts w:ascii="Arial" w:hAnsi="Arial" w:cs="Arial"/>
          <w:highlight w:val="lightGray"/>
        </w:rPr>
        <w:t>Uveďte časový harmonogram realizace projektu</w:t>
      </w:r>
      <w:r w:rsidR="007C746F" w:rsidRPr="00AA0711">
        <w:rPr>
          <w:rFonts w:ascii="Arial" w:hAnsi="Arial" w:cs="Arial"/>
          <w:highlight w:val="lightGray"/>
        </w:rPr>
        <w:t xml:space="preserve"> po jednotlivých měsících</w:t>
      </w:r>
      <w:r w:rsidR="0003489E" w:rsidRPr="00AA0711">
        <w:rPr>
          <w:rFonts w:ascii="Arial" w:hAnsi="Arial" w:cs="Arial"/>
          <w:highlight w:val="lightGray"/>
        </w:rPr>
        <w:t xml:space="preserve">, včetně uvedení termínů </w:t>
      </w:r>
      <w:r w:rsidR="00A0132D" w:rsidRPr="00AA0711">
        <w:rPr>
          <w:rFonts w:ascii="Arial" w:hAnsi="Arial" w:cs="Arial"/>
          <w:highlight w:val="lightGray"/>
        </w:rPr>
        <w:t xml:space="preserve">zahájení a ukončení </w:t>
      </w:r>
      <w:r w:rsidR="0003489E" w:rsidRPr="00AA0711">
        <w:rPr>
          <w:rFonts w:ascii="Arial" w:hAnsi="Arial" w:cs="Arial"/>
          <w:highlight w:val="lightGray"/>
        </w:rPr>
        <w:t>sledovaných období</w:t>
      </w:r>
      <w:r w:rsidRPr="00AA0711">
        <w:rPr>
          <w:rFonts w:ascii="Arial" w:hAnsi="Arial" w:cs="Arial"/>
          <w:highlight w:val="lightGray"/>
        </w:rPr>
        <w:t>.</w:t>
      </w:r>
    </w:p>
    <w:p w14:paraId="15A7C514" w14:textId="77777777" w:rsidR="00AA0711" w:rsidRPr="00BE6D7F" w:rsidRDefault="00AA0711" w:rsidP="00AA0711">
      <w:pPr>
        <w:spacing w:before="120"/>
        <w:jc w:val="both"/>
        <w:rPr>
          <w:rFonts w:ascii="Arial" w:hAnsi="Arial" w:cs="Arial"/>
          <w:color w:val="FF0000"/>
        </w:rPr>
      </w:pPr>
      <w:r w:rsidRPr="00BE6D7F">
        <w:rPr>
          <w:rFonts w:ascii="Arial" w:hAnsi="Arial" w:cs="Arial"/>
          <w:color w:val="FF0000"/>
        </w:rPr>
        <w:t>Vyplňte: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A0711" w:rsidRPr="007D5D7F" w14:paraId="7700454C" w14:textId="77777777" w:rsidTr="00E00627">
        <w:trPr>
          <w:trHeight w:val="769"/>
        </w:trPr>
        <w:tc>
          <w:tcPr>
            <w:tcW w:w="4531" w:type="dxa"/>
            <w:shd w:val="clear" w:color="auto" w:fill="FFFFFF" w:themeFill="background1"/>
            <w:vAlign w:val="bottom"/>
          </w:tcPr>
          <w:p w14:paraId="60405C3E" w14:textId="77777777" w:rsidR="00AA0711" w:rsidRPr="00DE0EF1" w:rsidRDefault="00AA0711" w:rsidP="00E00627">
            <w:pPr>
              <w:tabs>
                <w:tab w:val="left" w:pos="3000"/>
              </w:tabs>
              <w:spacing w:after="120"/>
              <w:rPr>
                <w:rFonts w:ascii="Calibri" w:hAnsi="Calibri"/>
                <w:color w:val="FF0000"/>
              </w:rPr>
            </w:pPr>
            <w:r w:rsidRPr="00DE0EF1">
              <w:rPr>
                <w:rFonts w:ascii="Calibri" w:hAnsi="Calibri"/>
                <w:color w:val="FF0000"/>
              </w:rPr>
              <w:t>PŘEDPOKLÁDANÝ TERMÍN ZAHÁJENÍ REALIZACE PROJEKTU</w:t>
            </w:r>
            <w:r w:rsidRPr="007D5D7F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201F9768" w14:textId="77777777" w:rsidR="00AA0711" w:rsidRPr="00DE0EF1" w:rsidRDefault="00AA0711" w:rsidP="00E00627">
            <w:pPr>
              <w:tabs>
                <w:tab w:val="left" w:pos="3000"/>
              </w:tabs>
              <w:spacing w:after="120"/>
              <w:rPr>
                <w:rFonts w:ascii="Calibri" w:hAnsi="Calibri"/>
                <w:color w:val="FF0000"/>
              </w:rPr>
            </w:pPr>
            <w:r w:rsidRPr="00DE0EF1">
              <w:rPr>
                <w:rFonts w:ascii="Calibri" w:hAnsi="Calibri"/>
                <w:color w:val="FF0000"/>
              </w:rPr>
              <w:t>DD.MM.RRRR</w:t>
            </w:r>
          </w:p>
        </w:tc>
      </w:tr>
      <w:tr w:rsidR="00AA0711" w:rsidRPr="007D5D7F" w14:paraId="6E608A2D" w14:textId="77777777" w:rsidTr="00E00627">
        <w:trPr>
          <w:trHeight w:val="807"/>
        </w:trPr>
        <w:tc>
          <w:tcPr>
            <w:tcW w:w="4531" w:type="dxa"/>
            <w:shd w:val="clear" w:color="auto" w:fill="FFFFFF" w:themeFill="background1"/>
            <w:vAlign w:val="center"/>
          </w:tcPr>
          <w:p w14:paraId="606F709D" w14:textId="77777777" w:rsidR="00AA0711" w:rsidRPr="00DE0EF1" w:rsidRDefault="00AA0711" w:rsidP="00E00627">
            <w:pPr>
              <w:tabs>
                <w:tab w:val="left" w:pos="3000"/>
              </w:tabs>
              <w:spacing w:after="120"/>
              <w:rPr>
                <w:rFonts w:ascii="Calibri" w:hAnsi="Calibri"/>
                <w:color w:val="FF0000"/>
              </w:rPr>
            </w:pPr>
            <w:r w:rsidRPr="00DE0EF1">
              <w:rPr>
                <w:rFonts w:ascii="Calibri" w:hAnsi="Calibri"/>
                <w:color w:val="FF0000"/>
              </w:rPr>
              <w:t>PŘEDPOKLÁDANÝ TERMÍN UKONČENÍ REALIZACE PROJEKTU</w:t>
            </w:r>
            <w:r w:rsidRPr="007D5D7F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2E40288E" w14:textId="77777777" w:rsidR="00AA0711" w:rsidRPr="00DE0EF1" w:rsidRDefault="00AA0711" w:rsidP="00E00627">
            <w:pPr>
              <w:tabs>
                <w:tab w:val="left" w:pos="3000"/>
              </w:tabs>
              <w:spacing w:after="120"/>
              <w:rPr>
                <w:rFonts w:ascii="Calibri" w:hAnsi="Calibri"/>
                <w:color w:val="FF0000"/>
              </w:rPr>
            </w:pPr>
            <w:r w:rsidRPr="00DE0EF1">
              <w:rPr>
                <w:rFonts w:ascii="Calibri" w:hAnsi="Calibri"/>
                <w:color w:val="FF0000"/>
              </w:rPr>
              <w:t>DD.MM.RRRR</w:t>
            </w:r>
          </w:p>
        </w:tc>
      </w:tr>
      <w:tr w:rsidR="00AA0711" w14:paraId="63F8EE0B" w14:textId="77777777" w:rsidTr="00E00627">
        <w:trPr>
          <w:trHeight w:val="986"/>
        </w:trPr>
        <w:tc>
          <w:tcPr>
            <w:tcW w:w="4531" w:type="dxa"/>
            <w:shd w:val="clear" w:color="auto" w:fill="FFFFFF" w:themeFill="background1"/>
            <w:vAlign w:val="center"/>
          </w:tcPr>
          <w:p w14:paraId="08A1E234" w14:textId="77777777" w:rsidR="00AA0711" w:rsidRPr="00DE0EF1" w:rsidRDefault="00AA0711" w:rsidP="00E00627">
            <w:pPr>
              <w:tabs>
                <w:tab w:val="left" w:pos="3000"/>
              </w:tabs>
              <w:spacing w:after="120"/>
              <w:rPr>
                <w:rFonts w:ascii="Calibri" w:hAnsi="Calibri"/>
                <w:color w:val="FF0000"/>
              </w:rPr>
            </w:pPr>
            <w:r w:rsidRPr="00DE0EF1">
              <w:rPr>
                <w:rFonts w:ascii="Calibri" w:hAnsi="Calibri"/>
                <w:color w:val="FF0000"/>
              </w:rPr>
              <w:t>PŘEDPOKLÁDANÝ TERMÍN PRO PODÁNÍ ŽÁDOSTI O PODPORU DO VÝZVY ŘÍDICÍHO ORGÁNU IROP</w:t>
            </w:r>
            <w:r w:rsidRPr="007D5D7F">
              <w:rPr>
                <w:rFonts w:ascii="Arial" w:hAnsi="Arial" w:cs="Arial"/>
                <w:color w:val="FF0000"/>
              </w:rPr>
              <w:t>**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456F9020" w14:textId="77777777" w:rsidR="00AA0711" w:rsidRPr="00DE0EF1" w:rsidRDefault="00AA0711" w:rsidP="00E00627">
            <w:pPr>
              <w:tabs>
                <w:tab w:val="left" w:pos="3000"/>
              </w:tabs>
              <w:spacing w:after="120"/>
              <w:rPr>
                <w:rFonts w:ascii="Calibri" w:hAnsi="Calibri"/>
                <w:color w:val="FF0000"/>
              </w:rPr>
            </w:pPr>
            <w:r w:rsidRPr="00DE0EF1">
              <w:rPr>
                <w:rFonts w:ascii="Calibri" w:hAnsi="Calibri"/>
                <w:color w:val="FF0000"/>
              </w:rPr>
              <w:t>DD.MM.RRRR</w:t>
            </w:r>
          </w:p>
        </w:tc>
      </w:tr>
    </w:tbl>
    <w:p w14:paraId="5FD114B4" w14:textId="4448502F" w:rsidR="00AA0711" w:rsidRPr="00BE6D7F" w:rsidRDefault="00AA0711" w:rsidP="00AA0711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* tyto hodnoty jsou závazné v rámci Ověření souladu žádosti </w:t>
      </w:r>
      <w:r w:rsidRPr="004D22DC">
        <w:rPr>
          <w:rFonts w:ascii="Arial" w:hAnsi="Arial" w:cs="Arial"/>
          <w:color w:val="FF0000"/>
        </w:rPr>
        <w:t>a projekt</w:t>
      </w:r>
      <w:r w:rsidR="00D92B52">
        <w:rPr>
          <w:rFonts w:ascii="Arial" w:hAnsi="Arial" w:cs="Arial"/>
          <w:color w:val="FF0000"/>
        </w:rPr>
        <w:t>ového záměru</w:t>
      </w:r>
      <w:r w:rsidR="004D22DC" w:rsidRPr="004D22DC">
        <w:rPr>
          <w:rFonts w:ascii="Arial" w:hAnsi="Arial" w:cs="Arial"/>
          <w:color w:val="FF0000"/>
        </w:rPr>
        <w:t>.</w:t>
      </w:r>
    </w:p>
    <w:p w14:paraId="73142F21" w14:textId="77777777" w:rsidR="00AA0711" w:rsidRDefault="00AA0711" w:rsidP="00AA0711">
      <w:pPr>
        <w:spacing w:before="120"/>
        <w:jc w:val="both"/>
        <w:rPr>
          <w:rFonts w:ascii="Arial" w:hAnsi="Arial" w:cs="Arial"/>
          <w:i/>
          <w:iCs/>
          <w:color w:val="FF0000"/>
        </w:rPr>
      </w:pPr>
      <w:r w:rsidRPr="00290121">
        <w:rPr>
          <w:rFonts w:ascii="Arial" w:hAnsi="Arial" w:cs="Arial"/>
          <w:i/>
          <w:iCs/>
          <w:color w:val="FF0000"/>
        </w:rPr>
        <w:t>Zahájení realizace projektu není časově omezeno, výdaje vzniklé před 1. 1. 2021 nejsou způsobilé.</w:t>
      </w:r>
    </w:p>
    <w:p w14:paraId="6860FAD9" w14:textId="77777777" w:rsidR="00AA0711" w:rsidRPr="00290121" w:rsidRDefault="00AA0711" w:rsidP="00AA0711">
      <w:pPr>
        <w:spacing w:before="120"/>
        <w:jc w:val="both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i/>
          <w:iCs/>
          <w:color w:val="FF0000"/>
        </w:rPr>
        <w:t>Zahájením realizace projektu se rozumí zahájení prací souvisejících s projektem.</w:t>
      </w:r>
    </w:p>
    <w:p w14:paraId="6B844C64" w14:textId="77777777" w:rsidR="00AA0711" w:rsidRPr="00C2482A" w:rsidRDefault="00AA0711" w:rsidP="00AA0711">
      <w:pPr>
        <w:spacing w:before="120"/>
        <w:jc w:val="both"/>
        <w:rPr>
          <w:rFonts w:ascii="Arial" w:hAnsi="Arial" w:cs="Arial"/>
          <w:color w:val="FF0000"/>
        </w:rPr>
      </w:pPr>
      <w:bookmarkStart w:id="17" w:name="_Hlk130994652"/>
      <w:r>
        <w:rPr>
          <w:rFonts w:ascii="Arial" w:hAnsi="Arial" w:cs="Arial"/>
          <w:color w:val="FF0000"/>
        </w:rPr>
        <w:t xml:space="preserve">** </w:t>
      </w:r>
      <w:r w:rsidRPr="00416DE6">
        <w:rPr>
          <w:rFonts w:ascii="Arial" w:hAnsi="Arial" w:cs="Arial"/>
          <w:i/>
          <w:iCs/>
          <w:color w:val="FF0000"/>
        </w:rPr>
        <w:t>Předpokládaná doba do podání žádosti o podporu je 90-140 PD od termínu dílčí uzávěrky stanovené výzvou MAS. Časové rozmezí může žadatel ovlivnit rychlostí zpracování Žádosti o podporu do MS2021+ a nasdílení zástupci MAS (uvedený v příslušné výzvě) ke kontrasignaci.</w:t>
      </w:r>
    </w:p>
    <w:bookmarkEnd w:id="17"/>
    <w:p w14:paraId="5B746F4C" w14:textId="77777777" w:rsidR="00AA0711" w:rsidRPr="00C321D5" w:rsidRDefault="00AA0711" w:rsidP="001E49BC">
      <w:pPr>
        <w:spacing w:before="120"/>
        <w:jc w:val="both"/>
        <w:rPr>
          <w:rFonts w:ascii="Arial" w:hAnsi="Arial" w:cs="Arial"/>
        </w:rPr>
      </w:pPr>
    </w:p>
    <w:p w14:paraId="5EA1BF7E" w14:textId="7C60A570" w:rsidR="00574DFF" w:rsidRPr="000B70CB" w:rsidRDefault="005A02AC" w:rsidP="000B70CB">
      <w:pPr>
        <w:pStyle w:val="Nadpis2"/>
        <w:spacing w:before="120" w:line="276" w:lineRule="auto"/>
        <w:jc w:val="both"/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</w:pPr>
      <w:bookmarkStart w:id="18" w:name="_Toc66785518"/>
      <w:bookmarkStart w:id="19" w:name="_Toc192593193"/>
      <w:r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>4.</w:t>
      </w:r>
      <w:r w:rsidR="003F1A6C"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>5</w:t>
      </w:r>
      <w:r w:rsidR="00C00368"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ab/>
      </w:r>
      <w:r w:rsidR="00574DFF"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>PŘIPRAVENOST PROJEKTU K REALIZACI</w:t>
      </w:r>
      <w:bookmarkEnd w:id="18"/>
      <w:bookmarkEnd w:id="19"/>
    </w:p>
    <w:p w14:paraId="7E3C3430" w14:textId="77777777" w:rsidR="00574DFF" w:rsidRPr="00C321D5" w:rsidRDefault="00574DFF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Popište připravenost k realizaci projektu. </w:t>
      </w:r>
    </w:p>
    <w:p w14:paraId="66AB1976" w14:textId="74A75B70" w:rsidR="00574DFF" w:rsidRPr="00C321D5" w:rsidRDefault="004F2473" w:rsidP="00574DFF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T</w:t>
      </w:r>
      <w:r w:rsidR="00574DFF" w:rsidRPr="00C321D5">
        <w:rPr>
          <w:rFonts w:ascii="Arial" w:hAnsi="Arial" w:cs="Arial"/>
        </w:rPr>
        <w:t>echnická připravenost:</w:t>
      </w:r>
    </w:p>
    <w:p w14:paraId="4CFC9FCE" w14:textId="30AA361E" w:rsidR="00574DFF" w:rsidRPr="00C321D5" w:rsidRDefault="00294A31" w:rsidP="00574DFF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574DFF" w:rsidRPr="00C321D5">
        <w:rPr>
          <w:rFonts w:ascii="Arial" w:hAnsi="Arial" w:cs="Arial"/>
        </w:rPr>
        <w:t>řipravenost projektové dokumentace</w:t>
      </w:r>
      <w:r w:rsidR="00455FA6">
        <w:rPr>
          <w:rFonts w:ascii="Arial" w:hAnsi="Arial" w:cs="Arial"/>
        </w:rPr>
        <w:t>;</w:t>
      </w:r>
    </w:p>
    <w:p w14:paraId="128B76CF" w14:textId="0CEAEA9A" w:rsidR="00574DFF" w:rsidRPr="00DC094E" w:rsidRDefault="00294A31" w:rsidP="00574DFF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highlight w:val="lightGray"/>
        </w:rPr>
      </w:pPr>
      <w:r w:rsidRPr="00DC094E">
        <w:rPr>
          <w:rFonts w:ascii="Arial" w:hAnsi="Arial" w:cs="Arial"/>
          <w:highlight w:val="lightGray"/>
        </w:rPr>
        <w:t>p</w:t>
      </w:r>
      <w:r w:rsidR="00574DFF" w:rsidRPr="00DC094E">
        <w:rPr>
          <w:rFonts w:ascii="Arial" w:hAnsi="Arial" w:cs="Arial"/>
          <w:highlight w:val="lightGray"/>
        </w:rPr>
        <w:t>řipravenost dokumentace k zadávacím a výběrovým řízením, údaje o proběhlých řízeních,</w:t>
      </w:r>
      <w:r w:rsidR="00EC15E5" w:rsidRPr="00DC094E">
        <w:rPr>
          <w:rFonts w:ascii="Arial" w:hAnsi="Arial" w:cs="Arial"/>
          <w:highlight w:val="lightGray"/>
        </w:rPr>
        <w:t xml:space="preserve"> o uzavřených smlouvách</w:t>
      </w:r>
      <w:r w:rsidR="00455FA6" w:rsidRPr="00DC094E">
        <w:rPr>
          <w:rFonts w:ascii="Arial" w:hAnsi="Arial" w:cs="Arial"/>
          <w:highlight w:val="lightGray"/>
        </w:rPr>
        <w:t>;</w:t>
      </w:r>
      <w:r w:rsidR="00EC15E5" w:rsidRPr="00DC094E">
        <w:rPr>
          <w:rFonts w:ascii="Arial" w:hAnsi="Arial" w:cs="Arial"/>
          <w:highlight w:val="lightGray"/>
        </w:rPr>
        <w:t xml:space="preserve"> </w:t>
      </w:r>
    </w:p>
    <w:p w14:paraId="678F2A7D" w14:textId="2B36D749" w:rsidR="00350576" w:rsidRPr="00B92EE4" w:rsidRDefault="004E0BCB" w:rsidP="00574DFF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highlight w:val="lightGray"/>
        </w:rPr>
      </w:pPr>
      <w:r w:rsidRPr="00B92EE4">
        <w:rPr>
          <w:rFonts w:ascii="Arial" w:hAnsi="Arial" w:cs="Arial"/>
          <w:highlight w:val="lightGray"/>
        </w:rPr>
        <w:t>stav smluvního vztahu mezi objednatelem služeb a žadatelem</w:t>
      </w:r>
      <w:r w:rsidR="00455FA6" w:rsidRPr="00B92EE4">
        <w:rPr>
          <w:rFonts w:ascii="Arial" w:hAnsi="Arial" w:cs="Arial"/>
          <w:highlight w:val="lightGray"/>
        </w:rPr>
        <w:t>;</w:t>
      </w:r>
    </w:p>
    <w:p w14:paraId="0B5995EE" w14:textId="71EDCDFA" w:rsidR="00574DFF" w:rsidRPr="00B92EE4" w:rsidRDefault="00294A31" w:rsidP="00574DFF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highlight w:val="lightGray"/>
        </w:rPr>
      </w:pPr>
      <w:r w:rsidRPr="00B92EE4">
        <w:rPr>
          <w:rFonts w:ascii="Arial" w:hAnsi="Arial" w:cs="Arial"/>
          <w:highlight w:val="lightGray"/>
        </w:rPr>
        <w:t>s</w:t>
      </w:r>
      <w:r w:rsidR="00574DFF" w:rsidRPr="00B92EE4">
        <w:rPr>
          <w:rFonts w:ascii="Arial" w:hAnsi="Arial" w:cs="Arial"/>
          <w:highlight w:val="lightGray"/>
        </w:rPr>
        <w:t>tav závazných stanovisek dotčených orgánů státní správy</w:t>
      </w:r>
      <w:r w:rsidR="00455FA6" w:rsidRPr="00B92EE4">
        <w:rPr>
          <w:rFonts w:ascii="Arial" w:hAnsi="Arial" w:cs="Arial"/>
          <w:highlight w:val="lightGray"/>
        </w:rPr>
        <w:t>;</w:t>
      </w:r>
      <w:r w:rsidR="00574DFF" w:rsidRPr="00B92EE4">
        <w:rPr>
          <w:rFonts w:ascii="Arial" w:hAnsi="Arial" w:cs="Arial"/>
          <w:highlight w:val="lightGray"/>
        </w:rPr>
        <w:t xml:space="preserve"> </w:t>
      </w:r>
    </w:p>
    <w:p w14:paraId="4D3E8C1B" w14:textId="34191C8D" w:rsidR="00B328CC" w:rsidRPr="00B92EE4" w:rsidRDefault="00294A31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B92EE4">
        <w:rPr>
          <w:rFonts w:ascii="Arial" w:hAnsi="Arial" w:cs="Arial"/>
        </w:rPr>
        <w:t>i</w:t>
      </w:r>
      <w:r w:rsidR="00574DFF" w:rsidRPr="00B92EE4">
        <w:rPr>
          <w:rFonts w:ascii="Arial" w:hAnsi="Arial" w:cs="Arial"/>
        </w:rPr>
        <w:t>nformace o procesu vydání dokladů prokazujících povolení umístění stavby a dokladů prokazujících povolení k realizaci stavby dle zákona č. 183/2006 Sb., o územním plánování a stavebním řádu</w:t>
      </w:r>
      <w:r w:rsidR="006505CA" w:rsidRPr="00B92EE4">
        <w:rPr>
          <w:rFonts w:ascii="Arial" w:hAnsi="Arial" w:cs="Arial"/>
        </w:rPr>
        <w:t xml:space="preserve"> (stavební zákon)</w:t>
      </w:r>
      <w:r w:rsidR="00574DFF" w:rsidRPr="00B92EE4">
        <w:rPr>
          <w:rFonts w:ascii="Arial" w:hAnsi="Arial" w:cs="Arial"/>
        </w:rPr>
        <w:t xml:space="preserve">, ve znění pozdějších předpisů, pokud je pro projekt </w:t>
      </w:r>
      <w:proofErr w:type="gramStart"/>
      <w:r w:rsidR="00574DFF" w:rsidRPr="00B92EE4">
        <w:rPr>
          <w:rFonts w:ascii="Arial" w:hAnsi="Arial" w:cs="Arial"/>
        </w:rPr>
        <w:t>relevantní - popis</w:t>
      </w:r>
      <w:proofErr w:type="gramEnd"/>
      <w:r w:rsidR="00574DFF" w:rsidRPr="00B92EE4">
        <w:rPr>
          <w:rFonts w:ascii="Arial" w:hAnsi="Arial" w:cs="Arial"/>
        </w:rPr>
        <w:t xml:space="preserve"> procesu, termíny žádostí, nabytí právní moci. </w:t>
      </w:r>
    </w:p>
    <w:p w14:paraId="008A0892" w14:textId="77777777" w:rsidR="00467584" w:rsidRPr="00AA0711" w:rsidRDefault="00467584" w:rsidP="00E4038D">
      <w:pPr>
        <w:pStyle w:val="Odstavecseseznamem"/>
        <w:numPr>
          <w:ilvl w:val="0"/>
          <w:numId w:val="4"/>
        </w:numPr>
        <w:spacing w:before="360" w:after="0"/>
        <w:ind w:left="714" w:hanging="357"/>
        <w:contextualSpacing w:val="0"/>
        <w:jc w:val="both"/>
        <w:rPr>
          <w:rFonts w:ascii="Arial" w:hAnsi="Arial" w:cs="Arial"/>
        </w:rPr>
      </w:pPr>
      <w:r w:rsidRPr="00AA0711">
        <w:rPr>
          <w:rFonts w:ascii="Arial" w:hAnsi="Arial" w:cs="Arial"/>
        </w:rPr>
        <w:t>Finanční připravenost:</w:t>
      </w:r>
    </w:p>
    <w:p w14:paraId="4A7777CB" w14:textId="2BE1449E" w:rsidR="00467584" w:rsidRPr="00AA0711" w:rsidRDefault="00467584" w:rsidP="00467584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AA0711">
        <w:rPr>
          <w:rFonts w:ascii="Arial" w:hAnsi="Arial" w:cs="Arial"/>
        </w:rPr>
        <w:t>způsob financování realizace projektu, popis zajištění předfinancování a spolufinancování projektu.</w:t>
      </w:r>
    </w:p>
    <w:p w14:paraId="556E083B" w14:textId="50AE74E1" w:rsidR="005E00AA" w:rsidRPr="00AA0711" w:rsidRDefault="005E00AA" w:rsidP="005E00AA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color w:val="FF0000"/>
        </w:rPr>
      </w:pPr>
      <w:r w:rsidRPr="00AA0711">
        <w:rPr>
          <w:rFonts w:ascii="Arial" w:hAnsi="Arial" w:cs="Arial"/>
          <w:color w:val="FF0000"/>
        </w:rPr>
        <w:t>Vyplňte</w:t>
      </w:r>
      <w:r w:rsidR="00310805">
        <w:rPr>
          <w:rStyle w:val="Znakapoznpodarou"/>
          <w:rFonts w:ascii="Arial" w:hAnsi="Arial" w:cs="Arial"/>
          <w:color w:val="FF0000"/>
        </w:rPr>
        <w:footnoteReference w:id="2"/>
      </w:r>
      <w:r w:rsidRPr="00AA0711">
        <w:rPr>
          <w:rFonts w:ascii="Arial" w:hAnsi="Arial" w:cs="Arial"/>
          <w:color w:val="FF0000"/>
        </w:rPr>
        <w:t>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1841"/>
        <w:gridCol w:w="4537"/>
      </w:tblGrid>
      <w:tr w:rsidR="005E00AA" w:rsidRPr="00AA0711" w14:paraId="1921F793" w14:textId="77777777" w:rsidTr="001B66C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9E5D" w14:textId="77777777" w:rsidR="005E00AA" w:rsidRPr="00AA0711" w:rsidRDefault="005E00AA" w:rsidP="001B66C6">
            <w:pPr>
              <w:jc w:val="both"/>
              <w:rPr>
                <w:rFonts w:ascii="Arial" w:hAnsi="Arial" w:cs="Arial"/>
                <w:color w:val="FF0000"/>
              </w:rPr>
            </w:pPr>
            <w:r w:rsidRPr="00AA0711">
              <w:rPr>
                <w:rFonts w:ascii="Arial" w:hAnsi="Arial" w:cs="Arial"/>
                <w:color w:val="FF0000"/>
              </w:rPr>
              <w:t>CZV*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5B4E" w14:textId="77777777" w:rsidR="005E00AA" w:rsidRPr="00AA0711" w:rsidRDefault="005E00AA" w:rsidP="001B66C6">
            <w:pPr>
              <w:jc w:val="right"/>
              <w:rPr>
                <w:rFonts w:ascii="Arial" w:hAnsi="Arial" w:cs="Arial"/>
                <w:color w:val="FF0000"/>
              </w:rPr>
            </w:pPr>
            <w:r w:rsidRPr="00AA0711">
              <w:rPr>
                <w:rFonts w:ascii="Arial" w:hAnsi="Arial" w:cs="Arial"/>
                <w:color w:val="FF0000"/>
              </w:rPr>
              <w:t>Kč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B38D" w14:textId="77777777" w:rsidR="005E00AA" w:rsidRPr="00AA0711" w:rsidRDefault="005E00AA" w:rsidP="001B66C6">
            <w:pPr>
              <w:jc w:val="both"/>
              <w:rPr>
                <w:rFonts w:ascii="Arial" w:hAnsi="Arial" w:cs="Arial"/>
                <w:i/>
                <w:iCs/>
                <w:color w:val="FF0000"/>
              </w:rPr>
            </w:pPr>
            <w:r w:rsidRPr="00AA0711">
              <w:rPr>
                <w:rFonts w:ascii="Arial" w:hAnsi="Arial" w:cs="Arial"/>
                <w:i/>
                <w:iCs/>
                <w:color w:val="FF0000"/>
              </w:rPr>
              <w:t>V souladu s přílohou č. 2 – Podklady pro stanovení kategorií intervencí a kontrolu limitů</w:t>
            </w:r>
          </w:p>
        </w:tc>
      </w:tr>
      <w:tr w:rsidR="005E00AA" w:rsidRPr="00AA0711" w14:paraId="7DF6A619" w14:textId="77777777" w:rsidTr="001B66C6">
        <w:trPr>
          <w:trHeight w:val="41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38397" w14:textId="77777777" w:rsidR="005E00AA" w:rsidRPr="00AA0711" w:rsidRDefault="005E00AA" w:rsidP="001B66C6">
            <w:pPr>
              <w:jc w:val="both"/>
              <w:rPr>
                <w:rFonts w:ascii="Arial" w:hAnsi="Arial" w:cs="Arial"/>
                <w:color w:val="FF0000"/>
              </w:rPr>
            </w:pPr>
            <w:r w:rsidRPr="00AA0711">
              <w:rPr>
                <w:rFonts w:ascii="Arial" w:hAnsi="Arial" w:cs="Arial"/>
                <w:color w:val="FF0000"/>
              </w:rPr>
              <w:t>Příspěvek EU *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12BF" w14:textId="77777777" w:rsidR="005E00AA" w:rsidRPr="00AA0711" w:rsidRDefault="005E00AA" w:rsidP="001B66C6">
            <w:pPr>
              <w:jc w:val="right"/>
              <w:rPr>
                <w:rFonts w:ascii="Arial" w:hAnsi="Arial" w:cs="Arial"/>
                <w:color w:val="FF0000"/>
              </w:rPr>
            </w:pPr>
            <w:r w:rsidRPr="00AA0711">
              <w:rPr>
                <w:rFonts w:ascii="Arial" w:hAnsi="Arial" w:cs="Arial"/>
                <w:color w:val="FF0000"/>
              </w:rPr>
              <w:t>Kč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7E987" w14:textId="1C7AF5DC" w:rsidR="005E00AA" w:rsidRPr="00AA0711" w:rsidRDefault="005E00AA" w:rsidP="001B66C6">
            <w:pPr>
              <w:jc w:val="both"/>
              <w:rPr>
                <w:rFonts w:ascii="Arial" w:hAnsi="Arial" w:cs="Arial"/>
                <w:i/>
                <w:iCs/>
                <w:color w:val="FF0000"/>
              </w:rPr>
            </w:pPr>
            <w:r w:rsidRPr="00AA0711">
              <w:rPr>
                <w:rFonts w:ascii="Arial" w:hAnsi="Arial" w:cs="Arial"/>
                <w:i/>
                <w:iCs/>
                <w:color w:val="FF0000"/>
              </w:rPr>
              <w:t>95</w:t>
            </w:r>
            <w:r w:rsidR="00AA0711" w:rsidRPr="00AA0711">
              <w:rPr>
                <w:rFonts w:ascii="Arial" w:hAnsi="Arial" w:cs="Arial"/>
                <w:i/>
                <w:iCs/>
                <w:color w:val="FF0000"/>
              </w:rPr>
              <w:t xml:space="preserve"> </w:t>
            </w:r>
            <w:r w:rsidRPr="00AA0711">
              <w:rPr>
                <w:rFonts w:ascii="Arial" w:hAnsi="Arial" w:cs="Arial"/>
                <w:i/>
                <w:iCs/>
                <w:color w:val="FF0000"/>
              </w:rPr>
              <w:t>% z CZV</w:t>
            </w:r>
          </w:p>
        </w:tc>
      </w:tr>
      <w:tr w:rsidR="005E00AA" w:rsidRPr="00AA0711" w14:paraId="1F7D9872" w14:textId="77777777" w:rsidTr="001B66C6">
        <w:trPr>
          <w:trHeight w:val="4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06EA" w14:textId="77777777" w:rsidR="005E00AA" w:rsidRPr="00AA0711" w:rsidRDefault="005E00AA" w:rsidP="001B66C6">
            <w:pPr>
              <w:jc w:val="both"/>
              <w:rPr>
                <w:rFonts w:ascii="Arial" w:hAnsi="Arial" w:cs="Arial"/>
                <w:color w:val="FF0000"/>
              </w:rPr>
            </w:pPr>
            <w:r w:rsidRPr="00AA0711">
              <w:rPr>
                <w:rFonts w:ascii="Arial" w:hAnsi="Arial" w:cs="Arial"/>
                <w:color w:val="FF0000"/>
              </w:rPr>
              <w:t>Nezpůsobilé výdaje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2655" w14:textId="77777777" w:rsidR="005E00AA" w:rsidRPr="00AA0711" w:rsidRDefault="005E00AA" w:rsidP="001B66C6">
            <w:pPr>
              <w:jc w:val="right"/>
              <w:rPr>
                <w:rFonts w:ascii="Arial" w:hAnsi="Arial" w:cs="Arial"/>
                <w:color w:val="FF0000"/>
              </w:rPr>
            </w:pPr>
            <w:r w:rsidRPr="00AA0711">
              <w:rPr>
                <w:rFonts w:ascii="Arial" w:hAnsi="Arial" w:cs="Arial"/>
                <w:color w:val="FF0000"/>
              </w:rPr>
              <w:t>Kč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774C" w14:textId="77777777" w:rsidR="005E00AA" w:rsidRPr="00AA0711" w:rsidRDefault="005E00AA" w:rsidP="001B66C6">
            <w:pPr>
              <w:jc w:val="both"/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  <w:tr w:rsidR="005E00AA" w:rsidRPr="00AA0711" w14:paraId="75F9C48C" w14:textId="77777777" w:rsidTr="001B66C6">
        <w:trPr>
          <w:trHeight w:val="41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E0E61" w14:textId="77777777" w:rsidR="005E00AA" w:rsidRPr="00AA0711" w:rsidRDefault="005E00AA" w:rsidP="001B66C6">
            <w:pPr>
              <w:jc w:val="both"/>
              <w:rPr>
                <w:rFonts w:ascii="Arial" w:hAnsi="Arial" w:cs="Arial"/>
                <w:color w:val="FF0000"/>
              </w:rPr>
            </w:pPr>
            <w:r w:rsidRPr="00AA0711">
              <w:rPr>
                <w:rFonts w:ascii="Arial" w:hAnsi="Arial" w:cs="Arial"/>
                <w:color w:val="FF0000"/>
              </w:rPr>
              <w:t>Výdaje projektu celkem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A6539" w14:textId="77777777" w:rsidR="005E00AA" w:rsidRPr="00AA0711" w:rsidRDefault="005E00AA" w:rsidP="001B66C6">
            <w:pPr>
              <w:jc w:val="right"/>
              <w:rPr>
                <w:rFonts w:ascii="Arial" w:hAnsi="Arial" w:cs="Arial"/>
                <w:color w:val="FF0000"/>
              </w:rPr>
            </w:pPr>
            <w:r w:rsidRPr="00AA0711">
              <w:rPr>
                <w:rFonts w:ascii="Arial" w:hAnsi="Arial" w:cs="Arial"/>
                <w:color w:val="FF0000"/>
              </w:rPr>
              <w:t>Kč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0837" w14:textId="77777777" w:rsidR="005E00AA" w:rsidRPr="00AA0711" w:rsidRDefault="005E00AA" w:rsidP="001B66C6">
            <w:pPr>
              <w:jc w:val="both"/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  <w:tr w:rsidR="005E00AA" w:rsidRPr="00AA0711" w14:paraId="64444F52" w14:textId="77777777" w:rsidTr="001B66C6">
        <w:trPr>
          <w:trHeight w:val="40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63343" w14:textId="77777777" w:rsidR="005E00AA" w:rsidRPr="00AA0711" w:rsidRDefault="005E00AA" w:rsidP="001B66C6">
            <w:pPr>
              <w:jc w:val="both"/>
              <w:rPr>
                <w:rFonts w:ascii="Arial" w:hAnsi="Arial" w:cs="Arial"/>
                <w:color w:val="FF0000"/>
              </w:rPr>
            </w:pPr>
            <w:r w:rsidRPr="00AA0711">
              <w:rPr>
                <w:rFonts w:ascii="Arial" w:hAnsi="Arial" w:cs="Arial"/>
                <w:color w:val="FF0000"/>
              </w:rPr>
              <w:t>Vlastní zdroje příjemce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4EDB" w14:textId="77777777" w:rsidR="005E00AA" w:rsidRPr="00AA0711" w:rsidRDefault="005E00AA" w:rsidP="001B66C6">
            <w:pPr>
              <w:jc w:val="right"/>
              <w:rPr>
                <w:rFonts w:ascii="Arial" w:hAnsi="Arial" w:cs="Arial"/>
                <w:color w:val="FF0000"/>
              </w:rPr>
            </w:pPr>
            <w:r w:rsidRPr="00AA0711">
              <w:rPr>
                <w:rFonts w:ascii="Arial" w:hAnsi="Arial" w:cs="Arial"/>
                <w:color w:val="FF0000"/>
              </w:rPr>
              <w:t>Kč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0644" w14:textId="77777777" w:rsidR="005E00AA" w:rsidRPr="00AA0711" w:rsidRDefault="005E00AA" w:rsidP="001B66C6">
            <w:pPr>
              <w:jc w:val="both"/>
              <w:rPr>
                <w:rFonts w:ascii="Arial" w:hAnsi="Arial" w:cs="Arial"/>
                <w:i/>
                <w:iCs/>
                <w:color w:val="FF0000"/>
              </w:rPr>
            </w:pPr>
            <w:r w:rsidRPr="00AA0711">
              <w:rPr>
                <w:rFonts w:ascii="Arial" w:hAnsi="Arial" w:cs="Arial"/>
                <w:i/>
                <w:iCs/>
                <w:color w:val="FF0000"/>
              </w:rPr>
              <w:t>Výdaje projektu celkem – příspěvek EU</w:t>
            </w:r>
          </w:p>
        </w:tc>
      </w:tr>
      <w:tr w:rsidR="005E00AA" w:rsidRPr="00AA0711" w14:paraId="2FF2758F" w14:textId="77777777" w:rsidTr="001B66C6">
        <w:trPr>
          <w:trHeight w:val="40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D6EE" w14:textId="7284238A" w:rsidR="005E00AA" w:rsidRPr="00AA0711" w:rsidRDefault="005E00AA" w:rsidP="001B66C6">
            <w:pPr>
              <w:jc w:val="both"/>
              <w:rPr>
                <w:rFonts w:ascii="Arial" w:hAnsi="Arial" w:cs="Arial"/>
                <w:color w:val="FF0000"/>
              </w:rPr>
            </w:pPr>
            <w:r w:rsidRPr="00AA0711">
              <w:rPr>
                <w:rFonts w:ascii="Arial" w:hAnsi="Arial" w:cs="Arial"/>
                <w:color w:val="FF0000"/>
              </w:rPr>
              <w:t xml:space="preserve">Podíl vlastních zdrojů </w:t>
            </w:r>
            <w:r w:rsidR="0041169B">
              <w:rPr>
                <w:rFonts w:ascii="Arial" w:hAnsi="Arial" w:cs="Arial"/>
                <w:color w:val="FF0000"/>
              </w:rPr>
              <w:br/>
            </w:r>
            <w:r w:rsidRPr="00AA0711">
              <w:rPr>
                <w:rFonts w:ascii="Arial" w:hAnsi="Arial" w:cs="Arial"/>
                <w:color w:val="FF0000"/>
              </w:rPr>
              <w:t>v %*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2FA5" w14:textId="77777777" w:rsidR="005E00AA" w:rsidRPr="00AA0711" w:rsidRDefault="005E00AA" w:rsidP="001B66C6">
            <w:pPr>
              <w:jc w:val="right"/>
              <w:rPr>
                <w:rFonts w:ascii="Arial" w:hAnsi="Arial" w:cs="Arial"/>
                <w:color w:val="FF0000"/>
              </w:rPr>
            </w:pPr>
            <w:r w:rsidRPr="00AA0711">
              <w:rPr>
                <w:rFonts w:ascii="Arial" w:hAnsi="Arial" w:cs="Arial"/>
                <w:color w:val="FF0000"/>
              </w:rPr>
              <w:t>%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95DA" w14:textId="47C11D96" w:rsidR="005E00AA" w:rsidRPr="00AA0711" w:rsidRDefault="005E00AA" w:rsidP="001B66C6">
            <w:pPr>
              <w:jc w:val="both"/>
              <w:rPr>
                <w:rFonts w:ascii="Arial" w:hAnsi="Arial" w:cs="Arial"/>
                <w:i/>
                <w:iCs/>
                <w:color w:val="FF0000"/>
              </w:rPr>
            </w:pPr>
            <w:r w:rsidRPr="00AA0711">
              <w:rPr>
                <w:rFonts w:ascii="Arial" w:hAnsi="Arial" w:cs="Arial"/>
                <w:i/>
                <w:iCs/>
                <w:color w:val="FF0000"/>
              </w:rPr>
              <w:t>Vlastní zdroje</w:t>
            </w:r>
            <w:r w:rsidR="00BA510C">
              <w:rPr>
                <w:rFonts w:ascii="Arial" w:hAnsi="Arial" w:cs="Arial"/>
                <w:i/>
                <w:iCs/>
                <w:color w:val="FF0000"/>
              </w:rPr>
              <w:t xml:space="preserve"> </w:t>
            </w:r>
            <w:r w:rsidRPr="00AA0711">
              <w:rPr>
                <w:rFonts w:ascii="Arial" w:hAnsi="Arial" w:cs="Arial"/>
                <w:i/>
                <w:iCs/>
                <w:color w:val="FF0000"/>
              </w:rPr>
              <w:t>/</w:t>
            </w:r>
            <w:r w:rsidR="00BA510C">
              <w:rPr>
                <w:rFonts w:ascii="Arial" w:hAnsi="Arial" w:cs="Arial"/>
                <w:i/>
                <w:iCs/>
                <w:color w:val="FF0000"/>
              </w:rPr>
              <w:t xml:space="preserve"> </w:t>
            </w:r>
            <w:r w:rsidRPr="00AA0711">
              <w:rPr>
                <w:rFonts w:ascii="Arial" w:hAnsi="Arial" w:cs="Arial"/>
                <w:i/>
                <w:iCs/>
                <w:color w:val="FF0000"/>
              </w:rPr>
              <w:t>výdaje celkem</w:t>
            </w:r>
            <w:r w:rsidR="00BA510C">
              <w:rPr>
                <w:rFonts w:ascii="Arial" w:hAnsi="Arial" w:cs="Arial"/>
                <w:i/>
                <w:iCs/>
                <w:color w:val="FF0000"/>
              </w:rPr>
              <w:t xml:space="preserve"> x </w:t>
            </w:r>
            <w:r w:rsidRPr="00AA0711">
              <w:rPr>
                <w:rFonts w:ascii="Arial" w:hAnsi="Arial" w:cs="Arial"/>
                <w:i/>
                <w:iCs/>
                <w:color w:val="FF0000"/>
              </w:rPr>
              <w:t>100</w:t>
            </w:r>
          </w:p>
        </w:tc>
      </w:tr>
    </w:tbl>
    <w:p w14:paraId="0394AC9F" w14:textId="4A3C7525" w:rsidR="005E00AA" w:rsidRDefault="005E00AA" w:rsidP="005E00AA">
      <w:pPr>
        <w:jc w:val="both"/>
        <w:rPr>
          <w:rFonts w:ascii="Arial" w:hAnsi="Arial" w:cs="Arial"/>
          <w:color w:val="FF0000"/>
        </w:rPr>
      </w:pPr>
      <w:r w:rsidRPr="00AA0711">
        <w:rPr>
          <w:rFonts w:ascii="Arial" w:hAnsi="Arial" w:cs="Arial"/>
          <w:color w:val="FF0000"/>
        </w:rPr>
        <w:t xml:space="preserve">* tyto hodnoty jsou závazné v rámci Ověření souladu žádosti a </w:t>
      </w:r>
      <w:r w:rsidRPr="004D22DC">
        <w:rPr>
          <w:rFonts w:ascii="Arial" w:hAnsi="Arial" w:cs="Arial"/>
          <w:color w:val="FF0000"/>
        </w:rPr>
        <w:t>projekt</w:t>
      </w:r>
      <w:r w:rsidR="00441A8A">
        <w:rPr>
          <w:rFonts w:ascii="Arial" w:hAnsi="Arial" w:cs="Arial"/>
          <w:color w:val="FF0000"/>
        </w:rPr>
        <w:t>ového záměru.</w:t>
      </w:r>
    </w:p>
    <w:p w14:paraId="45F14EEF" w14:textId="77777777" w:rsidR="005E00AA" w:rsidRPr="00C321D5" w:rsidRDefault="005E00AA" w:rsidP="005E00AA">
      <w:pPr>
        <w:pStyle w:val="Odstavecseseznamem"/>
        <w:ind w:left="1440"/>
        <w:jc w:val="both"/>
        <w:rPr>
          <w:rFonts w:ascii="Arial" w:hAnsi="Arial" w:cs="Arial"/>
        </w:rPr>
      </w:pPr>
    </w:p>
    <w:p w14:paraId="7C1218C4" w14:textId="52056EFC" w:rsidR="004F2473" w:rsidRPr="00DC094E" w:rsidRDefault="004F2473" w:rsidP="00E4038D">
      <w:pPr>
        <w:pStyle w:val="Odstavecseseznamem"/>
        <w:numPr>
          <w:ilvl w:val="0"/>
          <w:numId w:val="4"/>
        </w:numPr>
        <w:spacing w:before="360" w:after="0"/>
        <w:ind w:left="714" w:hanging="357"/>
        <w:contextualSpacing w:val="0"/>
        <w:jc w:val="both"/>
        <w:rPr>
          <w:rFonts w:ascii="Arial" w:hAnsi="Arial" w:cs="Arial"/>
          <w:highlight w:val="lightGray"/>
        </w:rPr>
      </w:pPr>
      <w:r w:rsidRPr="00DC094E">
        <w:rPr>
          <w:rFonts w:ascii="Arial" w:hAnsi="Arial" w:cs="Arial"/>
          <w:highlight w:val="lightGray"/>
        </w:rPr>
        <w:t>Administrativní připravenost:</w:t>
      </w:r>
    </w:p>
    <w:p w14:paraId="7E2E61A1" w14:textId="2C6997DA" w:rsidR="004F2473" w:rsidRPr="00DC094E" w:rsidRDefault="004F2473" w:rsidP="004F2473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highlight w:val="lightGray"/>
        </w:rPr>
      </w:pPr>
      <w:r w:rsidRPr="00DC094E">
        <w:rPr>
          <w:rFonts w:ascii="Arial" w:hAnsi="Arial" w:cs="Arial"/>
          <w:highlight w:val="lightGray"/>
        </w:rPr>
        <w:t xml:space="preserve">zajištění administrativní </w:t>
      </w:r>
      <w:proofErr w:type="gramStart"/>
      <w:r w:rsidRPr="00DC094E">
        <w:rPr>
          <w:rFonts w:ascii="Arial" w:hAnsi="Arial" w:cs="Arial"/>
          <w:highlight w:val="lightGray"/>
        </w:rPr>
        <w:t>kapacity - počet</w:t>
      </w:r>
      <w:proofErr w:type="gramEnd"/>
      <w:r w:rsidRPr="00DC094E">
        <w:rPr>
          <w:rFonts w:ascii="Arial" w:hAnsi="Arial" w:cs="Arial"/>
          <w:highlight w:val="lightGray"/>
        </w:rPr>
        <w:t xml:space="preserve"> a kvalifikace osob, které budou řídit projekt v době jeho realizace</w:t>
      </w:r>
      <w:r w:rsidR="00455FA6" w:rsidRPr="00DC094E">
        <w:rPr>
          <w:rFonts w:ascii="Arial" w:hAnsi="Arial" w:cs="Arial"/>
          <w:highlight w:val="lightGray"/>
        </w:rPr>
        <w:t>;</w:t>
      </w:r>
      <w:r w:rsidRPr="00DC094E">
        <w:rPr>
          <w:rFonts w:ascii="Arial" w:hAnsi="Arial" w:cs="Arial"/>
          <w:highlight w:val="lightGray"/>
        </w:rPr>
        <w:t xml:space="preserve"> </w:t>
      </w:r>
    </w:p>
    <w:p w14:paraId="766AB4A4" w14:textId="2B79683D" w:rsidR="00467584" w:rsidRPr="00DC094E" w:rsidRDefault="004F2473" w:rsidP="009472FD">
      <w:pPr>
        <w:pStyle w:val="Odstavecseseznamem"/>
        <w:numPr>
          <w:ilvl w:val="1"/>
          <w:numId w:val="4"/>
        </w:numPr>
        <w:spacing w:after="120"/>
        <w:ind w:left="1434" w:hanging="357"/>
        <w:jc w:val="both"/>
        <w:rPr>
          <w:rFonts w:ascii="Arial" w:hAnsi="Arial" w:cs="Arial"/>
          <w:highlight w:val="lightGray"/>
        </w:rPr>
      </w:pPr>
      <w:r w:rsidRPr="00DC094E">
        <w:rPr>
          <w:rFonts w:ascii="Arial" w:hAnsi="Arial" w:cs="Arial"/>
          <w:highlight w:val="lightGray"/>
        </w:rPr>
        <w:t>popis organizačních a finančních vztahů mezi příjemcem podpory a provozovatelem v době realizace</w:t>
      </w:r>
      <w:r w:rsidR="00811145" w:rsidRPr="00DC094E">
        <w:rPr>
          <w:rFonts w:ascii="Arial" w:hAnsi="Arial" w:cs="Arial"/>
          <w:highlight w:val="lightGray"/>
        </w:rPr>
        <w:t>, pokud se liší provozovatel projektu od příjemce podpory</w:t>
      </w:r>
      <w:r w:rsidRPr="00DC094E">
        <w:rPr>
          <w:rFonts w:ascii="Arial" w:hAnsi="Arial" w:cs="Arial"/>
          <w:highlight w:val="lightGray"/>
        </w:rPr>
        <w:t xml:space="preserve">. </w:t>
      </w:r>
    </w:p>
    <w:p w14:paraId="3F215B3E" w14:textId="34AB9A2E" w:rsidR="00574DFF" w:rsidRPr="006D444E" w:rsidRDefault="00574DFF" w:rsidP="009472FD">
      <w:pPr>
        <w:pStyle w:val="Nadpis1"/>
        <w:numPr>
          <w:ilvl w:val="0"/>
          <w:numId w:val="14"/>
        </w:numPr>
        <w:spacing w:before="52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0" w:name="_Toc142890733"/>
      <w:bookmarkStart w:id="21" w:name="_Toc142890734"/>
      <w:bookmarkStart w:id="22" w:name="_Toc142890735"/>
      <w:bookmarkStart w:id="23" w:name="_Toc66785519"/>
      <w:bookmarkStart w:id="24" w:name="_Toc192593194"/>
      <w:bookmarkEnd w:id="20"/>
      <w:bookmarkEnd w:id="21"/>
      <w:bookmarkEnd w:id="22"/>
      <w:r w:rsidRPr="006D444E">
        <w:rPr>
          <w:rFonts w:ascii="Arial" w:hAnsi="Arial" w:cs="Arial"/>
          <w:caps/>
          <w:sz w:val="26"/>
          <w:szCs w:val="26"/>
        </w:rPr>
        <w:lastRenderedPageBreak/>
        <w:t xml:space="preserve">prokázání </w:t>
      </w:r>
      <w:r w:rsidR="008306B9">
        <w:rPr>
          <w:rFonts w:ascii="Arial" w:hAnsi="Arial" w:cs="Arial"/>
          <w:caps/>
          <w:sz w:val="26"/>
          <w:szCs w:val="26"/>
        </w:rPr>
        <w:t xml:space="preserve">právních </w:t>
      </w:r>
      <w:r w:rsidRPr="006D444E">
        <w:rPr>
          <w:rFonts w:ascii="Arial" w:hAnsi="Arial" w:cs="Arial"/>
          <w:caps/>
          <w:sz w:val="26"/>
          <w:szCs w:val="26"/>
        </w:rPr>
        <w:t>vztahů</w:t>
      </w:r>
      <w:bookmarkEnd w:id="23"/>
      <w:bookmarkEnd w:id="24"/>
    </w:p>
    <w:p w14:paraId="7DB64292" w14:textId="4A8367DC" w:rsidR="00574DFF" w:rsidRPr="00C321D5" w:rsidRDefault="00574DFF" w:rsidP="000B70CB">
      <w:pPr>
        <w:keepNext/>
        <w:keepLines/>
        <w:spacing w:before="120"/>
        <w:jc w:val="both"/>
        <w:rPr>
          <w:rFonts w:ascii="Arial" w:eastAsiaTheme="majorEastAsia" w:hAnsi="Arial" w:cs="Arial"/>
          <w:b/>
          <w:bCs/>
          <w:caps/>
          <w:color w:val="0B5294" w:themeColor="accent1" w:themeShade="BF"/>
          <w:sz w:val="28"/>
          <w:szCs w:val="28"/>
        </w:rPr>
      </w:pPr>
      <w:r w:rsidRPr="5E45D6B5">
        <w:rPr>
          <w:rFonts w:ascii="Arial" w:hAnsi="Arial" w:cs="Arial"/>
        </w:rPr>
        <w:t xml:space="preserve">Uveďte přehled </w:t>
      </w:r>
      <w:r w:rsidR="008259B6" w:rsidRPr="5E45D6B5">
        <w:rPr>
          <w:rFonts w:ascii="Arial" w:hAnsi="Arial" w:cs="Arial"/>
        </w:rPr>
        <w:t xml:space="preserve">movitého i nemovitého majetku </w:t>
      </w:r>
      <w:r w:rsidR="00197C61" w:rsidRPr="5E45D6B5">
        <w:rPr>
          <w:rFonts w:ascii="Arial" w:hAnsi="Arial" w:cs="Arial"/>
        </w:rPr>
        <w:t>d</w:t>
      </w:r>
      <w:r w:rsidRPr="5E45D6B5">
        <w:rPr>
          <w:rFonts w:ascii="Arial" w:hAnsi="Arial" w:cs="Arial"/>
        </w:rPr>
        <w:t>otčen</w:t>
      </w:r>
      <w:r w:rsidR="008259B6" w:rsidRPr="5E45D6B5">
        <w:rPr>
          <w:rFonts w:ascii="Arial" w:hAnsi="Arial" w:cs="Arial"/>
        </w:rPr>
        <w:t>ého</w:t>
      </w:r>
      <w:r w:rsidRPr="5E45D6B5">
        <w:rPr>
          <w:rFonts w:ascii="Arial" w:hAnsi="Arial" w:cs="Arial"/>
        </w:rPr>
        <w:t xml:space="preserve"> realizací projektu (stavbou či fyzickým umístěním vybavení</w:t>
      </w:r>
      <w:r w:rsidR="00E4265A" w:rsidRPr="5E45D6B5">
        <w:rPr>
          <w:rFonts w:ascii="Arial" w:hAnsi="Arial" w:cs="Arial"/>
        </w:rPr>
        <w:t>/majetku</w:t>
      </w:r>
      <w:r w:rsidRPr="5E45D6B5">
        <w:rPr>
          <w:rFonts w:ascii="Arial" w:hAnsi="Arial" w:cs="Arial"/>
        </w:rPr>
        <w:t xml:space="preserve">), popište </w:t>
      </w:r>
      <w:r w:rsidR="008306B9" w:rsidRPr="5E45D6B5">
        <w:rPr>
          <w:rFonts w:ascii="Arial" w:hAnsi="Arial" w:cs="Arial"/>
        </w:rPr>
        <w:t xml:space="preserve">právní </w:t>
      </w:r>
      <w:r w:rsidRPr="5E45D6B5">
        <w:rPr>
          <w:rFonts w:ascii="Arial" w:hAnsi="Arial" w:cs="Arial"/>
        </w:rPr>
        <w:t>vztahy k těmto nemovit</w:t>
      </w:r>
      <w:r w:rsidR="67D3909E" w:rsidRPr="5E45D6B5">
        <w:rPr>
          <w:rFonts w:ascii="Arial" w:hAnsi="Arial" w:cs="Arial"/>
        </w:rPr>
        <w:t xml:space="preserve">ým </w:t>
      </w:r>
      <w:r w:rsidR="008E10CF">
        <w:rPr>
          <w:rFonts w:ascii="Arial" w:hAnsi="Arial" w:cs="Arial"/>
        </w:rPr>
        <w:t xml:space="preserve">a movitým </w:t>
      </w:r>
      <w:r w:rsidR="67D3909E" w:rsidRPr="5E45D6B5">
        <w:rPr>
          <w:rFonts w:ascii="Arial" w:hAnsi="Arial" w:cs="Arial"/>
        </w:rPr>
        <w:t>věcem</w:t>
      </w:r>
      <w:r w:rsidRPr="5E45D6B5">
        <w:rPr>
          <w:rFonts w:ascii="Arial" w:hAnsi="Arial" w:cs="Arial"/>
        </w:rPr>
        <w:t>, např. právo hospodaření s majetkem státu, nájemní smlouva, ve vlastnictví žadatele</w:t>
      </w:r>
      <w:r w:rsidR="00F613BF">
        <w:rPr>
          <w:rFonts w:ascii="Arial" w:hAnsi="Arial" w:cs="Arial"/>
        </w:rPr>
        <w:t xml:space="preserve"> apod</w:t>
      </w:r>
      <w:r w:rsidRPr="5E45D6B5">
        <w:rPr>
          <w:rFonts w:ascii="Arial" w:hAnsi="Arial" w:cs="Arial"/>
        </w:rPr>
        <w:t xml:space="preserve">. </w:t>
      </w:r>
    </w:p>
    <w:tbl>
      <w:tblPr>
        <w:tblStyle w:val="Barevntabulkasmkou6zvraznn1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2D1F02" w14:paraId="275D92F9" w14:textId="77777777" w:rsidTr="5E45D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424CE34" w14:textId="77777777" w:rsidR="002D1F02" w:rsidRDefault="002D1F02" w:rsidP="000B70CB">
            <w:pPr>
              <w:keepNext/>
              <w:keepLines/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230781C6" w14:textId="6B5D08E9" w:rsidR="002D1F02" w:rsidRPr="008070D9" w:rsidRDefault="2611EC0C" w:rsidP="000B70CB">
            <w:pPr>
              <w:keepNext/>
              <w:keepLines/>
              <w:jc w:val="center"/>
              <w:rPr>
                <w:b w:val="0"/>
                <w:bCs w:val="0"/>
                <w:i/>
                <w:iCs/>
                <w:color w:val="000000" w:themeColor="text1"/>
              </w:rPr>
            </w:pPr>
            <w:r w:rsidRPr="5E45D6B5">
              <w:rPr>
                <w:color w:val="000000" w:themeColor="text1"/>
              </w:rPr>
              <w:t>Nemovit</w:t>
            </w:r>
            <w:r w:rsidR="671801FB" w:rsidRPr="5E45D6B5">
              <w:rPr>
                <w:color w:val="000000" w:themeColor="text1"/>
              </w:rPr>
              <w:t>á věc</w:t>
            </w:r>
            <w:r w:rsidR="00BC074E">
              <w:rPr>
                <w:color w:val="000000" w:themeColor="text1"/>
              </w:rPr>
              <w:t xml:space="preserve"> </w:t>
            </w:r>
            <w:r w:rsidR="544509A3" w:rsidRPr="5E45D6B5">
              <w:rPr>
                <w:color w:val="000000" w:themeColor="text1"/>
              </w:rPr>
              <w:t xml:space="preserve">v katastrálním území </w:t>
            </w:r>
            <w:r w:rsidR="1CE3CE83" w:rsidRPr="5E45D6B5">
              <w:rPr>
                <w:color w:val="000000" w:themeColor="text1"/>
              </w:rPr>
              <w:t>„název“</w:t>
            </w:r>
            <w:r w:rsidR="544509A3" w:rsidRPr="5E45D6B5">
              <w:rPr>
                <w:i/>
                <w:iCs/>
                <w:color w:val="000000" w:themeColor="text1"/>
              </w:rPr>
              <w:t xml:space="preserve"> </w:t>
            </w:r>
            <w:r w:rsidR="004F7C7E">
              <w:rPr>
                <w:i/>
                <w:iCs/>
                <w:color w:val="000000" w:themeColor="text1"/>
              </w:rPr>
              <w:t>(</w:t>
            </w:r>
            <w:r w:rsidR="544509A3" w:rsidRPr="5E45D6B5">
              <w:rPr>
                <w:i/>
                <w:iCs/>
                <w:color w:val="000000" w:themeColor="text1"/>
              </w:rPr>
              <w:t>doplní žadatel</w:t>
            </w:r>
            <w:r w:rsidR="5E1122E0" w:rsidRPr="5E45D6B5">
              <w:rPr>
                <w:i/>
                <w:iCs/>
                <w:color w:val="000000" w:themeColor="text1"/>
              </w:rPr>
              <w:t xml:space="preserve"> do záhlaví tabulky</w:t>
            </w:r>
            <w:r w:rsidR="004F7C7E">
              <w:rPr>
                <w:i/>
                <w:iCs/>
                <w:color w:val="000000" w:themeColor="text1"/>
              </w:rPr>
              <w:t>)</w:t>
            </w:r>
            <w:r w:rsidR="544509A3" w:rsidRPr="5E45D6B5">
              <w:rPr>
                <w:color w:val="000000" w:themeColor="text1"/>
              </w:rPr>
              <w:t xml:space="preserve">, parcelní číslo </w:t>
            </w:r>
            <w:r w:rsidR="5E1122E0" w:rsidRPr="5E45D6B5">
              <w:rPr>
                <w:i/>
                <w:iCs/>
                <w:color w:val="000000" w:themeColor="text1"/>
              </w:rPr>
              <w:t>(doplní žadatel do tabulky)</w:t>
            </w:r>
          </w:p>
          <w:p w14:paraId="720A5D72" w14:textId="77777777" w:rsidR="002D1F02" w:rsidRDefault="002D1F02" w:rsidP="000B70CB">
            <w:pPr>
              <w:keepNext/>
              <w:keepLines/>
              <w:jc w:val="center"/>
            </w:pPr>
          </w:p>
        </w:tc>
        <w:tc>
          <w:tcPr>
            <w:tcW w:w="4394" w:type="dxa"/>
          </w:tcPr>
          <w:p w14:paraId="67C2B2EC" w14:textId="77777777" w:rsidR="002D1F02" w:rsidRDefault="002D1F02" w:rsidP="000B70CB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3356E35F" w14:textId="45F67A8C" w:rsidR="002D1F02" w:rsidRPr="00C75029" w:rsidRDefault="008306B9" w:rsidP="000B70CB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5029">
              <w:rPr>
                <w:rFonts w:cstheme="minorHAnsi"/>
                <w:bCs w:val="0"/>
                <w:color w:val="000000" w:themeColor="text1"/>
              </w:rPr>
              <w:t xml:space="preserve">Právní </w:t>
            </w:r>
            <w:r w:rsidR="002D1F02" w:rsidRPr="00C75029">
              <w:rPr>
                <w:rFonts w:cstheme="minorHAnsi"/>
                <w:bCs w:val="0"/>
                <w:color w:val="000000" w:themeColor="text1"/>
              </w:rPr>
              <w:t>vztah</w:t>
            </w:r>
          </w:p>
        </w:tc>
      </w:tr>
      <w:tr w:rsidR="002D1F02" w14:paraId="20F303DA" w14:textId="77777777" w:rsidTr="5E45D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BDC1DAB" w14:textId="09E2BA4D" w:rsidR="002D1F02" w:rsidRPr="00E0295C" w:rsidRDefault="005C6D64" w:rsidP="000B70CB">
            <w:pPr>
              <w:keepNext/>
              <w:keepLines/>
              <w:jc w:val="both"/>
              <w:rPr>
                <w:b w:val="0"/>
                <w:bCs w:val="0"/>
              </w:rPr>
            </w:pPr>
            <w:r w:rsidRPr="00E0295C">
              <w:rPr>
                <w:b w:val="0"/>
                <w:bCs w:val="0"/>
              </w:rPr>
              <w:t>p. č.</w:t>
            </w:r>
          </w:p>
        </w:tc>
        <w:tc>
          <w:tcPr>
            <w:tcW w:w="4394" w:type="dxa"/>
          </w:tcPr>
          <w:p w14:paraId="61F8CD90" w14:textId="77777777" w:rsidR="002D1F02" w:rsidRDefault="002D1F02" w:rsidP="000B70CB">
            <w:pPr>
              <w:keepNext/>
              <w:keepLine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1F02" w14:paraId="4CA5ECDD" w14:textId="77777777" w:rsidTr="5E45D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5E7834F" w14:textId="30E31979" w:rsidR="002D1F02" w:rsidRDefault="005C6D64" w:rsidP="00A10DB5">
            <w:pPr>
              <w:jc w:val="both"/>
            </w:pPr>
            <w:r w:rsidRPr="0036528C">
              <w:rPr>
                <w:b w:val="0"/>
              </w:rPr>
              <w:t>p. č.</w:t>
            </w:r>
          </w:p>
        </w:tc>
        <w:tc>
          <w:tcPr>
            <w:tcW w:w="4394" w:type="dxa"/>
          </w:tcPr>
          <w:p w14:paraId="07D33506" w14:textId="77777777" w:rsidR="002D1F02" w:rsidRDefault="002D1F02" w:rsidP="00A10D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1F02" w14:paraId="2261D886" w14:textId="77777777" w:rsidTr="5E45D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47CB148" w14:textId="561EC530" w:rsidR="002D1F02" w:rsidRDefault="005C6D64" w:rsidP="00A10DB5">
            <w:pPr>
              <w:jc w:val="both"/>
            </w:pPr>
            <w:r w:rsidRPr="0036528C">
              <w:rPr>
                <w:b w:val="0"/>
              </w:rPr>
              <w:t>p. č.</w:t>
            </w:r>
          </w:p>
        </w:tc>
        <w:tc>
          <w:tcPr>
            <w:tcW w:w="4394" w:type="dxa"/>
          </w:tcPr>
          <w:p w14:paraId="2225E228" w14:textId="77777777" w:rsidR="002D1F02" w:rsidRDefault="002D1F02" w:rsidP="00A10D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1F02" w14:paraId="0F6D28F5" w14:textId="77777777" w:rsidTr="5E45D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EBC44CE" w14:textId="21A72798" w:rsidR="002D1F02" w:rsidRDefault="005C6D64" w:rsidP="00C75029">
            <w:pPr>
              <w:jc w:val="both"/>
            </w:pPr>
            <w:r w:rsidRPr="0036528C">
              <w:rPr>
                <w:b w:val="0"/>
              </w:rPr>
              <w:t>p. č.</w:t>
            </w:r>
          </w:p>
        </w:tc>
        <w:tc>
          <w:tcPr>
            <w:tcW w:w="4394" w:type="dxa"/>
          </w:tcPr>
          <w:p w14:paraId="4DE61980" w14:textId="77777777" w:rsidR="002D1F02" w:rsidRDefault="002D1F02" w:rsidP="00C750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3176F2" w14:textId="77777777" w:rsidR="005948B5" w:rsidRDefault="008259B6" w:rsidP="00C75029">
      <w:pPr>
        <w:pStyle w:val="Nadpis1"/>
        <w:spacing w:before="0"/>
        <w:jc w:val="both"/>
        <w:rPr>
          <w:rFonts w:ascii="Arial" w:hAnsi="Arial" w:cs="Arial"/>
          <w:caps/>
          <w:sz w:val="26"/>
          <w:szCs w:val="26"/>
        </w:rPr>
      </w:pPr>
      <w:bookmarkStart w:id="25" w:name="_Toc522791279"/>
      <w:bookmarkStart w:id="26" w:name="_Toc66785520"/>
      <w:r>
        <w:rPr>
          <w:rFonts w:ascii="Arial" w:hAnsi="Arial" w:cs="Arial"/>
          <w:caps/>
          <w:sz w:val="26"/>
          <w:szCs w:val="26"/>
        </w:rPr>
        <w:t xml:space="preserve"> </w:t>
      </w:r>
    </w:p>
    <w:tbl>
      <w:tblPr>
        <w:tblStyle w:val="Barevntabulkasmkou6zvraznn1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5948B5" w14:paraId="2EE9329E" w14:textId="77777777" w:rsidTr="004E13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7122D1A7" w14:textId="77777777" w:rsidR="005948B5" w:rsidRDefault="005948B5" w:rsidP="004E1304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793F9572" w14:textId="77777777" w:rsidR="005948B5" w:rsidRDefault="005948B5" w:rsidP="004E1304">
            <w:pPr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948B5">
              <w:rPr>
                <w:color w:val="000000" w:themeColor="text1"/>
              </w:rPr>
              <w:t xml:space="preserve">Movitá věc </w:t>
            </w:r>
            <w:r>
              <w:rPr>
                <w:color w:val="000000" w:themeColor="text1"/>
              </w:rPr>
              <w:t>(</w:t>
            </w:r>
            <w:r w:rsidRPr="005948B5">
              <w:rPr>
                <w:i/>
                <w:iCs/>
                <w:color w:val="000000" w:themeColor="text1"/>
              </w:rPr>
              <w:t>uvést výčet</w:t>
            </w:r>
            <w:r>
              <w:rPr>
                <w:color w:val="000000" w:themeColor="text1"/>
              </w:rPr>
              <w:t>)</w:t>
            </w:r>
            <w:r w:rsidRPr="00392D7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5FD1E2C9" w14:textId="2718B0B3" w:rsidR="00C75029" w:rsidRPr="00C75029" w:rsidRDefault="00C75029" w:rsidP="004E1304">
            <w:pPr>
              <w:jc w:val="center"/>
            </w:pPr>
          </w:p>
        </w:tc>
        <w:tc>
          <w:tcPr>
            <w:tcW w:w="4394" w:type="dxa"/>
          </w:tcPr>
          <w:p w14:paraId="11F6213F" w14:textId="77777777" w:rsidR="005948B5" w:rsidRDefault="005948B5" w:rsidP="004E13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2A663AC4" w14:textId="77777777" w:rsidR="005948B5" w:rsidRPr="00C75029" w:rsidRDefault="005948B5" w:rsidP="004E13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5029">
              <w:rPr>
                <w:rFonts w:cstheme="minorHAnsi"/>
                <w:color w:val="000000" w:themeColor="text1"/>
              </w:rPr>
              <w:t>Právní vztah</w:t>
            </w:r>
          </w:p>
        </w:tc>
      </w:tr>
      <w:tr w:rsidR="005948B5" w14:paraId="2E3F28B7" w14:textId="77777777" w:rsidTr="004E1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347A0D4" w14:textId="77777777" w:rsidR="005948B5" w:rsidRPr="00BA5445" w:rsidRDefault="005948B5" w:rsidP="004E1304">
            <w:pPr>
              <w:jc w:val="both"/>
              <w:rPr>
                <w:b w:val="0"/>
              </w:rPr>
            </w:pPr>
          </w:p>
        </w:tc>
        <w:tc>
          <w:tcPr>
            <w:tcW w:w="4394" w:type="dxa"/>
          </w:tcPr>
          <w:p w14:paraId="2DF1BF28" w14:textId="77777777" w:rsidR="005948B5" w:rsidRDefault="005948B5" w:rsidP="004E13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48B5" w14:paraId="51DE99F7" w14:textId="77777777" w:rsidTr="004E13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809BD63" w14:textId="77777777" w:rsidR="005948B5" w:rsidRDefault="005948B5" w:rsidP="004E1304">
            <w:pPr>
              <w:jc w:val="both"/>
            </w:pPr>
          </w:p>
        </w:tc>
        <w:tc>
          <w:tcPr>
            <w:tcW w:w="4394" w:type="dxa"/>
          </w:tcPr>
          <w:p w14:paraId="38B34EB0" w14:textId="77777777" w:rsidR="005948B5" w:rsidRDefault="005948B5" w:rsidP="004E13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48B5" w14:paraId="65691E10" w14:textId="77777777" w:rsidTr="004E1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63C58560" w14:textId="77777777" w:rsidR="005948B5" w:rsidRDefault="005948B5" w:rsidP="004E1304">
            <w:pPr>
              <w:jc w:val="both"/>
            </w:pPr>
          </w:p>
        </w:tc>
        <w:tc>
          <w:tcPr>
            <w:tcW w:w="4394" w:type="dxa"/>
          </w:tcPr>
          <w:p w14:paraId="2B9A9C40" w14:textId="77777777" w:rsidR="005948B5" w:rsidRDefault="005948B5" w:rsidP="004E13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48B5" w14:paraId="28C9D7B0" w14:textId="77777777" w:rsidTr="004E13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0CB32B59" w14:textId="77777777" w:rsidR="005948B5" w:rsidRDefault="005948B5" w:rsidP="004E1304">
            <w:pPr>
              <w:jc w:val="both"/>
            </w:pPr>
          </w:p>
        </w:tc>
        <w:tc>
          <w:tcPr>
            <w:tcW w:w="4394" w:type="dxa"/>
          </w:tcPr>
          <w:p w14:paraId="5092BF83" w14:textId="77777777" w:rsidR="005948B5" w:rsidRDefault="005948B5" w:rsidP="004E13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48B5" w14:paraId="2BBA5180" w14:textId="77777777" w:rsidTr="004E1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62643F45" w14:textId="77777777" w:rsidR="005948B5" w:rsidRPr="0036528C" w:rsidRDefault="005948B5" w:rsidP="004E1304">
            <w:pPr>
              <w:jc w:val="both"/>
            </w:pPr>
          </w:p>
        </w:tc>
        <w:tc>
          <w:tcPr>
            <w:tcW w:w="4394" w:type="dxa"/>
          </w:tcPr>
          <w:p w14:paraId="3ADC2D15" w14:textId="77777777" w:rsidR="005948B5" w:rsidRDefault="005948B5" w:rsidP="004E13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E10C232" w14:textId="4C252146" w:rsidR="00D56014" w:rsidRPr="00AA0711" w:rsidRDefault="002746C9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  <w:highlight w:val="lightGray"/>
        </w:rPr>
      </w:pPr>
      <w:bookmarkStart w:id="27" w:name="_Toc192593195"/>
      <w:r w:rsidRPr="00AA0711">
        <w:rPr>
          <w:rFonts w:ascii="Arial" w:hAnsi="Arial" w:cs="Arial"/>
          <w:caps/>
          <w:sz w:val="26"/>
          <w:szCs w:val="26"/>
          <w:highlight w:val="lightGray"/>
        </w:rPr>
        <w:t xml:space="preserve">soulad </w:t>
      </w:r>
      <w:r w:rsidR="008259B6" w:rsidRPr="00AA0711">
        <w:rPr>
          <w:rFonts w:ascii="Arial" w:hAnsi="Arial" w:cs="Arial"/>
          <w:caps/>
          <w:sz w:val="26"/>
          <w:szCs w:val="26"/>
          <w:highlight w:val="lightGray"/>
        </w:rPr>
        <w:t xml:space="preserve">projektu </w:t>
      </w:r>
      <w:r w:rsidRPr="00AA0711">
        <w:rPr>
          <w:rFonts w:ascii="Arial" w:hAnsi="Arial" w:cs="Arial"/>
          <w:caps/>
          <w:sz w:val="26"/>
          <w:szCs w:val="26"/>
          <w:highlight w:val="lightGray"/>
        </w:rPr>
        <w:t xml:space="preserve">s principy zajišťujícími </w:t>
      </w:r>
      <w:r w:rsidR="004B73C0" w:rsidRPr="00AA0711">
        <w:rPr>
          <w:rFonts w:ascii="Arial" w:hAnsi="Arial" w:cs="Arial"/>
          <w:caps/>
          <w:sz w:val="26"/>
          <w:szCs w:val="26"/>
          <w:highlight w:val="lightGray"/>
        </w:rPr>
        <w:t xml:space="preserve">rovné příležitosti a </w:t>
      </w:r>
      <w:r w:rsidRPr="00AA0711">
        <w:rPr>
          <w:rFonts w:ascii="Arial" w:hAnsi="Arial" w:cs="Arial"/>
          <w:caps/>
          <w:sz w:val="26"/>
          <w:szCs w:val="26"/>
          <w:highlight w:val="lightGray"/>
        </w:rPr>
        <w:t>nediskriminaci a s principy udržitelného Rozvoje</w:t>
      </w:r>
      <w:r w:rsidR="008259B6" w:rsidRPr="00AA0711">
        <w:rPr>
          <w:rFonts w:ascii="Arial" w:hAnsi="Arial" w:cs="Arial"/>
          <w:caps/>
          <w:sz w:val="26"/>
          <w:szCs w:val="26"/>
          <w:highlight w:val="lightGray"/>
        </w:rPr>
        <w:t xml:space="preserve"> </w:t>
      </w:r>
      <w:r w:rsidR="00851407" w:rsidRPr="00AA0711">
        <w:rPr>
          <w:rFonts w:ascii="Arial" w:hAnsi="Arial" w:cs="Arial"/>
          <w:caps/>
          <w:sz w:val="26"/>
          <w:szCs w:val="26"/>
          <w:highlight w:val="lightGray"/>
        </w:rPr>
        <w:t>(horizontální principy)</w:t>
      </w:r>
      <w:bookmarkEnd w:id="27"/>
    </w:p>
    <w:p w14:paraId="2346F71F" w14:textId="486EF96F" w:rsidR="00851407" w:rsidRDefault="00851407" w:rsidP="00851407">
      <w:pPr>
        <w:spacing w:before="120"/>
        <w:jc w:val="both"/>
        <w:rPr>
          <w:rFonts w:ascii="Arial" w:hAnsi="Arial" w:cs="Arial"/>
        </w:rPr>
      </w:pPr>
      <w:r w:rsidRPr="00811313">
        <w:rPr>
          <w:rFonts w:ascii="Arial" w:hAnsi="Arial" w:cs="Arial"/>
          <w:highlight w:val="lightGray"/>
        </w:rPr>
        <w:t xml:space="preserve">Žadatel </w:t>
      </w:r>
      <w:r w:rsidR="000F4704" w:rsidRPr="00811313">
        <w:rPr>
          <w:rFonts w:ascii="Arial" w:hAnsi="Arial" w:cs="Arial"/>
          <w:highlight w:val="lightGray"/>
        </w:rPr>
        <w:t xml:space="preserve">o podporu </w:t>
      </w:r>
      <w:r w:rsidR="004B73C0" w:rsidRPr="00811313">
        <w:rPr>
          <w:rFonts w:ascii="Arial" w:hAnsi="Arial" w:cs="Arial"/>
          <w:highlight w:val="lightGray"/>
        </w:rPr>
        <w:t xml:space="preserve">s ohledem na charakter a zaměření projektu </w:t>
      </w:r>
      <w:r w:rsidR="000F4704" w:rsidRPr="00811313">
        <w:rPr>
          <w:rFonts w:ascii="Arial" w:hAnsi="Arial" w:cs="Arial"/>
          <w:highlight w:val="lightGray"/>
        </w:rPr>
        <w:t>určí</w:t>
      </w:r>
      <w:r w:rsidR="007126FC" w:rsidRPr="00811313">
        <w:rPr>
          <w:rFonts w:ascii="Arial" w:hAnsi="Arial" w:cs="Arial"/>
          <w:highlight w:val="lightGray"/>
        </w:rPr>
        <w:t>, popíše a zdůvodní</w:t>
      </w:r>
      <w:r w:rsidR="000F4704" w:rsidRPr="00811313">
        <w:rPr>
          <w:rFonts w:ascii="Arial" w:hAnsi="Arial" w:cs="Arial"/>
          <w:highlight w:val="lightGray"/>
        </w:rPr>
        <w:t xml:space="preserve"> </w:t>
      </w:r>
      <w:r w:rsidRPr="00811313">
        <w:rPr>
          <w:rFonts w:ascii="Arial" w:hAnsi="Arial" w:cs="Arial"/>
          <w:highlight w:val="lightGray"/>
        </w:rPr>
        <w:t>ke každému typu horizontálního principu vliv projektu na horizontální princip.</w:t>
      </w:r>
      <w:r>
        <w:rPr>
          <w:rFonts w:ascii="Arial" w:hAnsi="Arial" w:cs="Arial"/>
        </w:rPr>
        <w:t xml:space="preserve"> </w:t>
      </w:r>
    </w:p>
    <w:p w14:paraId="1D148F98" w14:textId="477A4B0D" w:rsidR="00595B98" w:rsidRPr="009321C6" w:rsidRDefault="00595B98" w:rsidP="009321C6">
      <w:pPr>
        <w:pStyle w:val="Nadpis2"/>
        <w:spacing w:before="120" w:line="276" w:lineRule="auto"/>
        <w:jc w:val="both"/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</w:pPr>
      <w:bookmarkStart w:id="28" w:name="_Toc192593196"/>
      <w:r w:rsidRPr="00AA0711">
        <w:rPr>
          <w:rFonts w:ascii="Arial" w:hAnsi="Arial" w:cs="Arial"/>
          <w:bCs w:val="0"/>
          <w:caps/>
          <w:color w:val="0B5294" w:themeColor="accent1" w:themeShade="BF"/>
          <w:szCs w:val="24"/>
          <w:highlight w:val="lightGray"/>
          <w:lang w:eastAsia="en-US"/>
        </w:rPr>
        <w:t xml:space="preserve">6.1 Soulad projektu s principy zajišťujícími </w:t>
      </w:r>
      <w:r w:rsidR="004B73C0" w:rsidRPr="00AA0711">
        <w:rPr>
          <w:rFonts w:ascii="Arial" w:hAnsi="Arial" w:cs="Arial"/>
          <w:bCs w:val="0"/>
          <w:caps/>
          <w:color w:val="0B5294" w:themeColor="accent1" w:themeShade="BF"/>
          <w:szCs w:val="24"/>
          <w:highlight w:val="lightGray"/>
          <w:lang w:eastAsia="en-US"/>
        </w:rPr>
        <w:t>rovné příležitosti</w:t>
      </w:r>
      <w:r w:rsidRPr="00AA0711">
        <w:rPr>
          <w:rFonts w:ascii="Arial" w:hAnsi="Arial" w:cs="Arial"/>
          <w:bCs w:val="0"/>
          <w:caps/>
          <w:color w:val="0B5294" w:themeColor="accent1" w:themeShade="BF"/>
          <w:szCs w:val="24"/>
          <w:highlight w:val="lightGray"/>
          <w:lang w:eastAsia="en-US"/>
        </w:rPr>
        <w:t xml:space="preserve"> a nediskriminaci</w:t>
      </w:r>
      <w:bookmarkEnd w:id="28"/>
    </w:p>
    <w:p w14:paraId="04C13BA5" w14:textId="3C5B2251" w:rsidR="00D56014" w:rsidRPr="00811313" w:rsidRDefault="00D56014" w:rsidP="00B04E99">
      <w:pPr>
        <w:spacing w:before="120" w:after="120"/>
        <w:jc w:val="both"/>
        <w:rPr>
          <w:rFonts w:ascii="Arial" w:hAnsi="Arial" w:cs="Arial"/>
          <w:highlight w:val="lightGray"/>
        </w:rPr>
      </w:pPr>
      <w:r w:rsidRPr="00811313">
        <w:rPr>
          <w:rFonts w:ascii="Arial" w:hAnsi="Arial" w:cs="Arial"/>
          <w:highlight w:val="lightGray"/>
        </w:rPr>
        <w:t>V souladu s čl. 9</w:t>
      </w:r>
      <w:r w:rsidR="002746C9" w:rsidRPr="00811313">
        <w:rPr>
          <w:rFonts w:ascii="Arial" w:hAnsi="Arial" w:cs="Arial"/>
          <w:highlight w:val="lightGray"/>
        </w:rPr>
        <w:t xml:space="preserve"> </w:t>
      </w:r>
      <w:r w:rsidRPr="00811313">
        <w:rPr>
          <w:rFonts w:ascii="Arial" w:hAnsi="Arial" w:cs="Arial"/>
          <w:highlight w:val="lightGray"/>
        </w:rPr>
        <w:t>Horizontální zásady</w:t>
      </w:r>
      <w:r w:rsidR="002746C9" w:rsidRPr="00811313">
        <w:rPr>
          <w:rFonts w:ascii="Arial" w:hAnsi="Arial" w:cs="Arial"/>
          <w:highlight w:val="lightGray"/>
        </w:rPr>
        <w:t xml:space="preserve"> nařízení Evropského parlamentu a Rady (EU) 2021/1060 musí být při realizaci projektu a následném využívání jeho výsledků</w:t>
      </w:r>
      <w:r w:rsidR="00856395" w:rsidRPr="00811313">
        <w:rPr>
          <w:rFonts w:ascii="Arial" w:hAnsi="Arial" w:cs="Arial"/>
          <w:highlight w:val="lightGray"/>
        </w:rPr>
        <w:t xml:space="preserve"> zohledněno a zajištěno dodržování </w:t>
      </w:r>
      <w:r w:rsidR="004B73C0" w:rsidRPr="00811313">
        <w:rPr>
          <w:rFonts w:ascii="Arial" w:hAnsi="Arial" w:cs="Arial"/>
          <w:highlight w:val="lightGray"/>
        </w:rPr>
        <w:t>rovných příležitostí a nediskriminace, tj</w:t>
      </w:r>
      <w:r w:rsidR="00CB69AF" w:rsidRPr="00811313">
        <w:rPr>
          <w:rFonts w:ascii="Arial" w:hAnsi="Arial" w:cs="Arial"/>
          <w:highlight w:val="lightGray"/>
        </w:rPr>
        <w:t>.</w:t>
      </w:r>
      <w:r w:rsidR="004B73C0" w:rsidRPr="00811313">
        <w:rPr>
          <w:rFonts w:ascii="Arial" w:hAnsi="Arial" w:cs="Arial"/>
          <w:highlight w:val="lightGray"/>
        </w:rPr>
        <w:t xml:space="preserve"> zajištění genderové rovnosti, zajištění ned</w:t>
      </w:r>
      <w:r w:rsidRPr="00811313">
        <w:rPr>
          <w:rFonts w:ascii="Arial" w:hAnsi="Arial" w:cs="Arial"/>
          <w:highlight w:val="lightGray"/>
        </w:rPr>
        <w:t>iskriminac</w:t>
      </w:r>
      <w:r w:rsidR="004B73C0" w:rsidRPr="00811313">
        <w:rPr>
          <w:rFonts w:ascii="Arial" w:hAnsi="Arial" w:cs="Arial"/>
          <w:highlight w:val="lightGray"/>
        </w:rPr>
        <w:t>e</w:t>
      </w:r>
      <w:r w:rsidRPr="00811313">
        <w:rPr>
          <w:rFonts w:ascii="Arial" w:hAnsi="Arial" w:cs="Arial"/>
          <w:highlight w:val="lightGray"/>
        </w:rPr>
        <w:t xml:space="preserve"> na základě rasy nebo etnického původu, náboženského vyznání nebo přesvědčení, zdravotního postižení, věku nebo sexuální orientace</w:t>
      </w:r>
      <w:r w:rsidR="00B61331" w:rsidRPr="00811313">
        <w:rPr>
          <w:rFonts w:ascii="Arial" w:hAnsi="Arial" w:cs="Arial"/>
          <w:highlight w:val="lightGray"/>
        </w:rPr>
        <w:t xml:space="preserve">. </w:t>
      </w:r>
      <w:r w:rsidR="00856395" w:rsidRPr="00811313">
        <w:rPr>
          <w:rFonts w:ascii="Arial" w:hAnsi="Arial" w:cs="Arial"/>
          <w:highlight w:val="lightGray"/>
        </w:rPr>
        <w:t xml:space="preserve">V této kapitole </w:t>
      </w:r>
      <w:r w:rsidR="007169A8" w:rsidRPr="00811313">
        <w:rPr>
          <w:rFonts w:ascii="Arial" w:hAnsi="Arial" w:cs="Arial"/>
          <w:highlight w:val="lightGray"/>
        </w:rPr>
        <w:t xml:space="preserve">popíše </w:t>
      </w:r>
      <w:r w:rsidR="00856395" w:rsidRPr="00811313">
        <w:rPr>
          <w:rFonts w:ascii="Arial" w:hAnsi="Arial" w:cs="Arial"/>
          <w:highlight w:val="lightGray"/>
        </w:rPr>
        <w:t xml:space="preserve">žadatel </w:t>
      </w:r>
      <w:r w:rsidR="007169A8" w:rsidRPr="00811313">
        <w:rPr>
          <w:rFonts w:ascii="Arial" w:hAnsi="Arial" w:cs="Arial"/>
          <w:highlight w:val="lightGray"/>
        </w:rPr>
        <w:t xml:space="preserve">o podporu </w:t>
      </w:r>
      <w:r w:rsidR="004B73C0" w:rsidRPr="00811313">
        <w:rPr>
          <w:rFonts w:ascii="Arial" w:hAnsi="Arial" w:cs="Arial"/>
          <w:highlight w:val="lightGray"/>
        </w:rPr>
        <w:t xml:space="preserve">s ohledem na charakter a zaměření projektu </w:t>
      </w:r>
      <w:r w:rsidR="00856395" w:rsidRPr="00811313">
        <w:rPr>
          <w:rFonts w:ascii="Arial" w:hAnsi="Arial" w:cs="Arial"/>
          <w:highlight w:val="lightGray"/>
        </w:rPr>
        <w:t>akce zajišťující rovn</w:t>
      </w:r>
      <w:r w:rsidR="004B73C0" w:rsidRPr="00811313">
        <w:rPr>
          <w:rFonts w:ascii="Arial" w:hAnsi="Arial" w:cs="Arial"/>
          <w:highlight w:val="lightGray"/>
        </w:rPr>
        <w:t>é příležitosti</w:t>
      </w:r>
      <w:r w:rsidR="00856395" w:rsidRPr="00811313">
        <w:rPr>
          <w:rFonts w:ascii="Arial" w:hAnsi="Arial" w:cs="Arial"/>
          <w:highlight w:val="lightGray"/>
        </w:rPr>
        <w:t xml:space="preserve"> a nediskriminaci</w:t>
      </w:r>
      <w:r w:rsidR="007169A8" w:rsidRPr="00811313">
        <w:rPr>
          <w:rFonts w:ascii="Arial" w:hAnsi="Arial" w:cs="Arial"/>
          <w:highlight w:val="lightGray"/>
        </w:rPr>
        <w:t>.</w:t>
      </w:r>
    </w:p>
    <w:p w14:paraId="17BC8C0D" w14:textId="77777777" w:rsidR="004B73C0" w:rsidRPr="00811313" w:rsidRDefault="004B73C0" w:rsidP="004B73C0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highlight w:val="lightGray"/>
        </w:rPr>
      </w:pPr>
      <w:r w:rsidRPr="00811313">
        <w:rPr>
          <w:rFonts w:ascii="Arial" w:hAnsi="Arial" w:cs="Arial"/>
          <w:highlight w:val="lightGray"/>
        </w:rPr>
        <w:lastRenderedPageBreak/>
        <w:t xml:space="preserve">Popis a zdůvodnění vlivů projektu na rovné příležitosti a nediskriminaci; </w:t>
      </w:r>
    </w:p>
    <w:p w14:paraId="375596CE" w14:textId="75EA7D4F" w:rsidR="004B73C0" w:rsidRPr="00811313" w:rsidRDefault="004B73C0" w:rsidP="003E1BCF">
      <w:pPr>
        <w:pStyle w:val="Odstavecseseznamem"/>
        <w:spacing w:after="120"/>
        <w:contextualSpacing w:val="0"/>
        <w:jc w:val="both"/>
        <w:rPr>
          <w:rFonts w:ascii="Arial" w:hAnsi="Arial" w:cs="Arial"/>
          <w:highlight w:val="lightGray"/>
        </w:rPr>
      </w:pPr>
      <w:r w:rsidRPr="00811313">
        <w:rPr>
          <w:rFonts w:ascii="Arial" w:hAnsi="Arial" w:cs="Arial"/>
          <w:highlight w:val="lightGray"/>
        </w:rPr>
        <w:t xml:space="preserve">Žadatel popíše, zda je projekt neutrální k rovným příležitostem a nediskriminaci. </w:t>
      </w:r>
    </w:p>
    <w:p w14:paraId="69872CA2" w14:textId="77777777" w:rsidR="004B73C0" w:rsidRPr="00811313" w:rsidRDefault="004B73C0" w:rsidP="004B73C0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highlight w:val="lightGray"/>
        </w:rPr>
      </w:pPr>
      <w:r w:rsidRPr="00811313">
        <w:rPr>
          <w:rFonts w:ascii="Arial" w:hAnsi="Arial" w:cs="Arial"/>
          <w:highlight w:val="lightGray"/>
        </w:rPr>
        <w:t>Popis a zdůvodnění vlivu projektu na rovnost žen a mužů:</w:t>
      </w:r>
    </w:p>
    <w:p w14:paraId="32C32418" w14:textId="169D8AFF" w:rsidR="00595B98" w:rsidRPr="00C321D5" w:rsidRDefault="004B73C0" w:rsidP="00355A6C">
      <w:pPr>
        <w:pStyle w:val="Odstavecseseznamem"/>
        <w:jc w:val="both"/>
        <w:rPr>
          <w:rFonts w:ascii="Arial" w:hAnsi="Arial" w:cs="Arial"/>
        </w:rPr>
      </w:pPr>
      <w:r w:rsidRPr="00811313">
        <w:rPr>
          <w:rFonts w:ascii="Arial" w:hAnsi="Arial" w:cs="Arial"/>
          <w:highlight w:val="lightGray"/>
        </w:rPr>
        <w:t>Žadatel popíše, zda je projekt neutrální k rovnosti mezi ženami a muži.</w:t>
      </w:r>
    </w:p>
    <w:p w14:paraId="3E942B0A" w14:textId="77777777" w:rsidR="009321C6" w:rsidRPr="009321C6" w:rsidRDefault="009321C6" w:rsidP="009321C6">
      <w:pPr>
        <w:pStyle w:val="Nadpis2"/>
        <w:spacing w:before="120" w:line="276" w:lineRule="auto"/>
        <w:jc w:val="both"/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</w:pPr>
      <w:bookmarkStart w:id="29" w:name="_Toc112320945"/>
      <w:bookmarkStart w:id="30" w:name="_Toc192593197"/>
      <w:r w:rsidRPr="007C05CE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>6.2 SOULAD PROJEKTU S PRINCIPY UDRŽITELNÉHO ROZVOJE</w:t>
      </w:r>
      <w:bookmarkEnd w:id="29"/>
      <w:bookmarkEnd w:id="30"/>
    </w:p>
    <w:p w14:paraId="651BB23D" w14:textId="0795A70E" w:rsidR="00D56014" w:rsidRDefault="00721F86" w:rsidP="00B04E99">
      <w:pPr>
        <w:spacing w:before="120" w:after="120"/>
        <w:jc w:val="both"/>
        <w:rPr>
          <w:rFonts w:ascii="Arial" w:hAnsi="Arial" w:cs="Arial"/>
        </w:rPr>
      </w:pPr>
      <w:r w:rsidRPr="00811313">
        <w:rPr>
          <w:rFonts w:ascii="Arial" w:hAnsi="Arial" w:cs="Arial"/>
          <w:highlight w:val="lightGray"/>
        </w:rPr>
        <w:t>Projekt musí být realizován v souladu s</w:t>
      </w:r>
      <w:r w:rsidR="007169A8" w:rsidRPr="00811313">
        <w:rPr>
          <w:rFonts w:ascii="Arial" w:hAnsi="Arial" w:cs="Arial"/>
          <w:highlight w:val="lightGray"/>
        </w:rPr>
        <w:t xml:space="preserve"> cíli a zásadami </w:t>
      </w:r>
      <w:r w:rsidR="00D56014" w:rsidRPr="00811313">
        <w:rPr>
          <w:rFonts w:ascii="Arial" w:hAnsi="Arial" w:cs="Arial"/>
          <w:highlight w:val="lightGray"/>
        </w:rPr>
        <w:t xml:space="preserve">udržitelného rozvoje </w:t>
      </w:r>
      <w:r w:rsidR="007169A8" w:rsidRPr="00811313">
        <w:rPr>
          <w:rFonts w:ascii="Arial" w:hAnsi="Arial" w:cs="Arial"/>
          <w:highlight w:val="lightGray"/>
        </w:rPr>
        <w:t xml:space="preserve">a zásadou </w:t>
      </w:r>
      <w:r w:rsidR="00D56014" w:rsidRPr="00811313">
        <w:rPr>
          <w:rFonts w:ascii="Arial" w:hAnsi="Arial" w:cs="Arial"/>
          <w:highlight w:val="lightGray"/>
        </w:rPr>
        <w:t>„významně nepoškozovat“</w:t>
      </w:r>
      <w:r w:rsidR="007169A8" w:rsidRPr="00811313">
        <w:rPr>
          <w:rFonts w:ascii="Arial" w:hAnsi="Arial" w:cs="Arial"/>
          <w:highlight w:val="lightGray"/>
        </w:rPr>
        <w:t xml:space="preserve"> („DNSH“) </w:t>
      </w:r>
      <w:r w:rsidR="00D56014" w:rsidRPr="00811313">
        <w:rPr>
          <w:rFonts w:ascii="Arial" w:hAnsi="Arial" w:cs="Arial"/>
          <w:highlight w:val="lightGray"/>
        </w:rPr>
        <w:t>v oblasti životního prostředí</w:t>
      </w:r>
      <w:r w:rsidR="007169A8" w:rsidRPr="00811313">
        <w:rPr>
          <w:rFonts w:ascii="Arial" w:hAnsi="Arial" w:cs="Arial"/>
          <w:highlight w:val="lightGray"/>
        </w:rPr>
        <w:t xml:space="preserve">. Podle charakteru projektu popíše žadatel </w:t>
      </w:r>
      <w:r w:rsidR="00667C3E" w:rsidRPr="00811313">
        <w:rPr>
          <w:rFonts w:ascii="Arial" w:hAnsi="Arial" w:cs="Arial"/>
          <w:highlight w:val="lightGray"/>
        </w:rPr>
        <w:t>o podporu v této kapitole v</w:t>
      </w:r>
      <w:r w:rsidR="007169A8" w:rsidRPr="00811313">
        <w:rPr>
          <w:rFonts w:ascii="Arial" w:hAnsi="Arial" w:cs="Arial"/>
          <w:highlight w:val="lightGray"/>
        </w:rPr>
        <w:t>liv projekt</w:t>
      </w:r>
      <w:r w:rsidR="00667C3E" w:rsidRPr="00811313">
        <w:rPr>
          <w:rFonts w:ascii="Arial" w:hAnsi="Arial" w:cs="Arial"/>
          <w:highlight w:val="lightGray"/>
        </w:rPr>
        <w:t>u</w:t>
      </w:r>
      <w:r w:rsidR="007169A8" w:rsidRPr="00811313">
        <w:rPr>
          <w:rFonts w:ascii="Arial" w:hAnsi="Arial" w:cs="Arial"/>
          <w:highlight w:val="lightGray"/>
        </w:rPr>
        <w:t xml:space="preserve"> na klima</w:t>
      </w:r>
      <w:r w:rsidR="00747F58" w:rsidRPr="00811313">
        <w:rPr>
          <w:rFonts w:ascii="Arial" w:hAnsi="Arial" w:cs="Arial"/>
          <w:highlight w:val="lightGray"/>
        </w:rPr>
        <w:t xml:space="preserve"> (zmírňování změny klimatu, přizpůsobování se změně klimatu)</w:t>
      </w:r>
      <w:r w:rsidR="00667C3E" w:rsidRPr="00811313">
        <w:rPr>
          <w:rFonts w:ascii="Arial" w:hAnsi="Arial" w:cs="Arial"/>
          <w:highlight w:val="lightGray"/>
        </w:rPr>
        <w:t xml:space="preserve">, </w:t>
      </w:r>
      <w:r w:rsidR="007169A8" w:rsidRPr="00811313">
        <w:rPr>
          <w:rFonts w:ascii="Arial" w:hAnsi="Arial" w:cs="Arial"/>
          <w:highlight w:val="lightGray"/>
        </w:rPr>
        <w:t>udržitelné využívání a ochran</w:t>
      </w:r>
      <w:r w:rsidR="00667C3E" w:rsidRPr="00811313">
        <w:rPr>
          <w:rFonts w:ascii="Arial" w:hAnsi="Arial" w:cs="Arial"/>
          <w:highlight w:val="lightGray"/>
        </w:rPr>
        <w:t xml:space="preserve">u </w:t>
      </w:r>
      <w:r w:rsidR="007169A8" w:rsidRPr="00811313">
        <w:rPr>
          <w:rFonts w:ascii="Arial" w:hAnsi="Arial" w:cs="Arial"/>
          <w:highlight w:val="lightGray"/>
        </w:rPr>
        <w:t>vodních zdrojů</w:t>
      </w:r>
      <w:r w:rsidR="00667C3E" w:rsidRPr="00811313">
        <w:rPr>
          <w:rFonts w:ascii="Arial" w:hAnsi="Arial" w:cs="Arial"/>
          <w:highlight w:val="lightGray"/>
        </w:rPr>
        <w:t xml:space="preserve">, opatření týkající se předcházení vzniku odpadů a recyklace, opatření týkající se prevence a omezování znečištění ovzduší, vody nebo krajiny, opatření na ochranu a obnovu biologické rozmanitosti a ekosystémů. </w:t>
      </w:r>
      <w:r w:rsidR="009C5F7A" w:rsidRPr="007C05CE">
        <w:rPr>
          <w:rFonts w:ascii="Arial" w:hAnsi="Arial" w:cs="Arial"/>
        </w:rPr>
        <w:t xml:space="preserve">Žadatel popíše, jak výstupy projektu nemají negativní vliv na žádnou z níže uvedených kategorií. </w:t>
      </w:r>
      <w:r w:rsidR="003E4D5D" w:rsidRPr="007C05CE">
        <w:rPr>
          <w:rFonts w:ascii="Arial" w:hAnsi="Arial" w:cs="Arial"/>
        </w:rPr>
        <w:t>Žadatel popíše dodržování principů DNSH v souladu s kapitolou 3.3</w:t>
      </w:r>
      <w:r w:rsidR="00DF2741" w:rsidRPr="007C05CE">
        <w:rPr>
          <w:rFonts w:ascii="Arial" w:hAnsi="Arial" w:cs="Arial"/>
        </w:rPr>
        <w:t xml:space="preserve"> Podporované aktivity</w:t>
      </w:r>
      <w:r w:rsidR="003E4D5D" w:rsidRPr="007C05CE">
        <w:rPr>
          <w:rFonts w:ascii="Arial" w:hAnsi="Arial" w:cs="Arial"/>
        </w:rPr>
        <w:t xml:space="preserve"> Specifických pravidel.</w:t>
      </w:r>
    </w:p>
    <w:p w14:paraId="13366C67" w14:textId="29E95441" w:rsidR="00F957FB" w:rsidRDefault="00F957FB" w:rsidP="00B04E99">
      <w:pPr>
        <w:spacing w:before="120" w:after="120"/>
        <w:jc w:val="both"/>
        <w:rPr>
          <w:rFonts w:ascii="Arial" w:hAnsi="Arial" w:cs="Arial"/>
        </w:rPr>
      </w:pPr>
    </w:p>
    <w:p w14:paraId="77521B39" w14:textId="77777777" w:rsidR="00F957FB" w:rsidRDefault="00F957FB" w:rsidP="00B04E99">
      <w:pPr>
        <w:spacing w:before="120" w:after="120"/>
        <w:jc w:val="both"/>
        <w:rPr>
          <w:rFonts w:ascii="Arial" w:hAnsi="Arial" w:cs="Arial"/>
        </w:rPr>
      </w:pPr>
    </w:p>
    <w:p w14:paraId="23A0446B" w14:textId="4C897185" w:rsidR="00747F58" w:rsidRPr="007C05CE" w:rsidRDefault="00747F58" w:rsidP="00747F58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7C05CE">
        <w:rPr>
          <w:rFonts w:ascii="Arial" w:hAnsi="Arial" w:cs="Arial"/>
        </w:rPr>
        <w:t>Popis souladu projektu s principy udržitelného rozvoje a popis vlivů projektu na životní prostředí:</w:t>
      </w:r>
    </w:p>
    <w:p w14:paraId="566D7D75" w14:textId="77777777" w:rsidR="00747F58" w:rsidRPr="007C05CE" w:rsidRDefault="00747F58" w:rsidP="00834C15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7C05CE">
        <w:rPr>
          <w:rFonts w:ascii="Arial" w:hAnsi="Arial" w:cs="Arial"/>
        </w:rPr>
        <w:t>Vlivy na klima:</w:t>
      </w:r>
    </w:p>
    <w:p w14:paraId="1A3EABC8" w14:textId="42DF7966" w:rsidR="00796D58" w:rsidRPr="007C05CE" w:rsidRDefault="00747F58" w:rsidP="00747F58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 w:rsidRPr="007C05CE">
        <w:rPr>
          <w:rFonts w:ascii="Arial" w:hAnsi="Arial" w:cs="Arial"/>
        </w:rPr>
        <w:t xml:space="preserve">popis, že projektem </w:t>
      </w:r>
      <w:r w:rsidR="0060005F" w:rsidRPr="007C05CE">
        <w:rPr>
          <w:rFonts w:ascii="Arial" w:hAnsi="Arial" w:cs="Arial"/>
        </w:rPr>
        <w:t>ani n</w:t>
      </w:r>
      <w:r w:rsidR="00796D58" w:rsidRPr="007C05CE">
        <w:rPr>
          <w:rFonts w:ascii="Arial" w:hAnsi="Arial" w:cs="Arial"/>
        </w:rPr>
        <w:t>e</w:t>
      </w:r>
      <w:r w:rsidR="0060005F" w:rsidRPr="007C05CE">
        <w:rPr>
          <w:rFonts w:ascii="Arial" w:hAnsi="Arial" w:cs="Arial"/>
        </w:rPr>
        <w:t>přímo nedojde k negativnímu ovlivnění klimatu;</w:t>
      </w:r>
    </w:p>
    <w:p w14:paraId="4172E15F" w14:textId="467740C8" w:rsidR="00747F58" w:rsidRPr="007C05CE" w:rsidRDefault="00796D58" w:rsidP="00747F58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 w:rsidRPr="007C05CE">
        <w:rPr>
          <w:rFonts w:ascii="Arial" w:hAnsi="Arial" w:cs="Arial"/>
        </w:rPr>
        <w:t xml:space="preserve">popis, že </w:t>
      </w:r>
      <w:r w:rsidR="00747F58" w:rsidRPr="007C05CE">
        <w:rPr>
          <w:rFonts w:ascii="Arial" w:hAnsi="Arial" w:cs="Arial"/>
        </w:rPr>
        <w:t>nedojde ke zvýšení emisí skleníkových plynů a bude zajištěna klimatická odolnost</w:t>
      </w:r>
      <w:r w:rsidR="004B73C0" w:rsidRPr="007C05CE">
        <w:rPr>
          <w:rFonts w:ascii="Arial" w:hAnsi="Arial" w:cs="Arial"/>
        </w:rPr>
        <w:t xml:space="preserve"> podpořené</w:t>
      </w:r>
      <w:r w:rsidR="00747F58" w:rsidRPr="007C05CE">
        <w:rPr>
          <w:rFonts w:ascii="Arial" w:hAnsi="Arial" w:cs="Arial"/>
        </w:rPr>
        <w:t xml:space="preserve"> infrastruktury;</w:t>
      </w:r>
    </w:p>
    <w:p w14:paraId="6F3CDA9E" w14:textId="77777777" w:rsidR="00747F58" w:rsidRPr="007C05CE" w:rsidRDefault="00747F58" w:rsidP="00834C15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7C05CE">
        <w:rPr>
          <w:rFonts w:ascii="Arial" w:hAnsi="Arial" w:cs="Arial"/>
        </w:rPr>
        <w:t>Vlivy na udržitelné využívání a ochranu vodních zdrojů:</w:t>
      </w:r>
    </w:p>
    <w:p w14:paraId="0C9BC8D3" w14:textId="1F8BF639" w:rsidR="00747F58" w:rsidRPr="007C05CE" w:rsidRDefault="00747F58" w:rsidP="00747F58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 w:rsidRPr="007C05CE">
        <w:rPr>
          <w:rFonts w:ascii="Arial" w:hAnsi="Arial" w:cs="Arial"/>
        </w:rPr>
        <w:t xml:space="preserve">popis, že projektem </w:t>
      </w:r>
      <w:r w:rsidR="007619CB" w:rsidRPr="007C05CE">
        <w:rPr>
          <w:rFonts w:ascii="Arial" w:hAnsi="Arial" w:cs="Arial"/>
        </w:rPr>
        <w:t xml:space="preserve">ani nepřímo </w:t>
      </w:r>
      <w:r w:rsidRPr="007C05CE">
        <w:rPr>
          <w:rFonts w:ascii="Arial" w:hAnsi="Arial" w:cs="Arial"/>
        </w:rPr>
        <w:t>nedojde k negativnímu ovlivnění povrchových ani podzemních vod;</w:t>
      </w:r>
    </w:p>
    <w:p w14:paraId="4F741002" w14:textId="77777777" w:rsidR="00747F58" w:rsidRPr="007C05CE" w:rsidRDefault="00747F58" w:rsidP="00834C15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7C05CE">
        <w:rPr>
          <w:rFonts w:ascii="Arial" w:hAnsi="Arial" w:cs="Arial"/>
        </w:rPr>
        <w:t>Opatření týkající se předcházení vzniku odpadů a recyklace:</w:t>
      </w:r>
    </w:p>
    <w:p w14:paraId="21260B12" w14:textId="77777777" w:rsidR="00FA2D28" w:rsidRDefault="00747F58" w:rsidP="00FA2D28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 w:rsidRPr="007C05CE">
        <w:rPr>
          <w:rFonts w:ascii="Arial" w:hAnsi="Arial" w:cs="Arial"/>
        </w:rPr>
        <w:t xml:space="preserve">plán přípravy nejméně 70 % (hmotnostních) nikoli nebezpečného stavebního a demoličního odpadu (s výjimkou v přírodě se vyskytujících materiálů uvedených v kategorii 17 05 04 na evropském seznamu odpadů stanoveném rozhodnutím Komise 2000/532/ES) vzniklého na staveništi k opětovnému použití, recyklaci nebo jiným druhům </w:t>
      </w:r>
      <w:r w:rsidRPr="00FA2D28">
        <w:rPr>
          <w:rFonts w:ascii="Arial" w:hAnsi="Arial" w:cs="Arial"/>
        </w:rPr>
        <w:t>materiálového využití, včetně zásypů, při nichž jsou jiné materiály nahrazeny odpadem</w:t>
      </w:r>
      <w:r w:rsidR="00706A9C" w:rsidRPr="00FA2D28">
        <w:rPr>
          <w:rFonts w:ascii="Arial" w:hAnsi="Arial" w:cs="Arial"/>
        </w:rPr>
        <w:t xml:space="preserve"> (dále jen „opětovné použití“)</w:t>
      </w:r>
      <w:r w:rsidRPr="00FA2D28">
        <w:rPr>
          <w:rFonts w:ascii="Arial" w:hAnsi="Arial" w:cs="Arial"/>
        </w:rPr>
        <w:t>;</w:t>
      </w:r>
    </w:p>
    <w:p w14:paraId="43099EFE" w14:textId="77AC1EC9" w:rsidR="00706A9C" w:rsidRPr="00FA2D28" w:rsidRDefault="00706A9C" w:rsidP="00FA2D28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 w:rsidRPr="00FA2D28">
        <w:rPr>
          <w:rFonts w:ascii="Arial" w:hAnsi="Arial" w:cs="Arial"/>
        </w:rPr>
        <w:t xml:space="preserve">za plán přípravy lze považovat např. stanovení odhadovaných množství jednotlivých kategorií odpadu generovaného a připravovaného k opětovnému použití a popis způsobů přípravy/předání a návazných druhů opětovného použití, prohlášení žadatele o aplikaci podmínky zajistit minimálně předání příslušného množství odpadu k opětovnému použití ve výběrovém řízení na zhotovitele stavby, nebo prohlášení </w:t>
      </w:r>
      <w:r w:rsidRPr="00FA2D28">
        <w:rPr>
          <w:rFonts w:ascii="Arial" w:hAnsi="Arial" w:cs="Arial"/>
        </w:rPr>
        <w:lastRenderedPageBreak/>
        <w:t>žadatele, že zajistí předání příslušného množství odpadu k opětovnému použití do konkrétního zařízení určeného pro nakládání s danou kategorií odpadu apod;</w:t>
      </w:r>
    </w:p>
    <w:p w14:paraId="637E15DB" w14:textId="77777777" w:rsidR="00747F58" w:rsidRPr="000A0FB8" w:rsidRDefault="00747F58" w:rsidP="00834C15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highlight w:val="lightGray"/>
        </w:rPr>
      </w:pPr>
      <w:r w:rsidRPr="000A0FB8">
        <w:rPr>
          <w:rFonts w:ascii="Arial" w:hAnsi="Arial" w:cs="Arial"/>
          <w:highlight w:val="lightGray"/>
        </w:rPr>
        <w:t>Opatření týkající se prevence a omezování znečištění ovzduší, vody nebo krajiny:</w:t>
      </w:r>
    </w:p>
    <w:p w14:paraId="77196173" w14:textId="57719CDB" w:rsidR="00747F58" w:rsidRPr="000A0FB8" w:rsidRDefault="00747F58" w:rsidP="00747F58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  <w:highlight w:val="lightGray"/>
        </w:rPr>
      </w:pPr>
      <w:r w:rsidRPr="000A0FB8">
        <w:rPr>
          <w:rFonts w:ascii="Arial" w:hAnsi="Arial" w:cs="Arial"/>
          <w:highlight w:val="lightGray"/>
        </w:rPr>
        <w:t>popis, že projektem nedojde ke zvýšení emisí znečišťujících látek;</w:t>
      </w:r>
    </w:p>
    <w:p w14:paraId="23BC7263" w14:textId="77777777" w:rsidR="00747F58" w:rsidRPr="000A0FB8" w:rsidRDefault="00747F58" w:rsidP="00834C15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highlight w:val="lightGray"/>
        </w:rPr>
      </w:pPr>
      <w:r w:rsidRPr="000A0FB8">
        <w:rPr>
          <w:rFonts w:ascii="Arial" w:hAnsi="Arial" w:cs="Arial"/>
          <w:highlight w:val="lightGray"/>
        </w:rPr>
        <w:t>Opatření na ochranu a obnovu biologické rozmanitosti a ekosystémů:</w:t>
      </w:r>
    </w:p>
    <w:p w14:paraId="224205D3" w14:textId="59D5D257" w:rsidR="007619CB" w:rsidRPr="000A0FB8" w:rsidRDefault="00747F58" w:rsidP="00747F58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  <w:highlight w:val="lightGray"/>
        </w:rPr>
      </w:pPr>
      <w:r w:rsidRPr="000A0FB8">
        <w:rPr>
          <w:rFonts w:ascii="Arial" w:hAnsi="Arial" w:cs="Arial"/>
          <w:highlight w:val="lightGray"/>
        </w:rPr>
        <w:t>popis, že projektem nedojde k negativnímu ovlivnění zvláště chráněných území, soustavy Natura 2000 a zvláště chráněných druhů rostlin a živočichů</w:t>
      </w:r>
      <w:r w:rsidR="007619CB" w:rsidRPr="000A0FB8">
        <w:rPr>
          <w:rFonts w:ascii="Arial" w:hAnsi="Arial" w:cs="Arial"/>
          <w:highlight w:val="lightGray"/>
        </w:rPr>
        <w:t>;</w:t>
      </w:r>
    </w:p>
    <w:p w14:paraId="0F7D1250" w14:textId="72C312B9" w:rsidR="00747F58" w:rsidRPr="000A0FB8" w:rsidRDefault="007619CB" w:rsidP="007619CB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  <w:highlight w:val="lightGray"/>
        </w:rPr>
      </w:pPr>
      <w:bookmarkStart w:id="31" w:name="_Hlk114653714"/>
      <w:r w:rsidRPr="000A0FB8">
        <w:rPr>
          <w:rFonts w:ascii="Arial" w:hAnsi="Arial" w:cs="Arial"/>
          <w:highlight w:val="lightGray"/>
        </w:rPr>
        <w:t>popis, že projektem ani nepřímo nedojde k záboru kvalitních zemědělských půd a lesních půd.</w:t>
      </w:r>
    </w:p>
    <w:p w14:paraId="69C8F03B" w14:textId="77DB86D1" w:rsidR="00574DFF" w:rsidRPr="006D444E" w:rsidRDefault="00574DFF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32" w:name="_Toc192593198"/>
      <w:bookmarkEnd w:id="31"/>
      <w:r w:rsidRPr="006D444E">
        <w:rPr>
          <w:rFonts w:ascii="Arial" w:hAnsi="Arial" w:cs="Arial"/>
          <w:caps/>
          <w:sz w:val="26"/>
          <w:szCs w:val="26"/>
        </w:rPr>
        <w:t xml:space="preserve">Výstupy </w:t>
      </w:r>
      <w:r w:rsidR="0069486F">
        <w:rPr>
          <w:rFonts w:ascii="Arial" w:hAnsi="Arial" w:cs="Arial"/>
          <w:caps/>
          <w:sz w:val="26"/>
          <w:szCs w:val="26"/>
        </w:rPr>
        <w:t xml:space="preserve">a výsledky </w:t>
      </w:r>
      <w:r w:rsidRPr="006D444E">
        <w:rPr>
          <w:rFonts w:ascii="Arial" w:hAnsi="Arial" w:cs="Arial"/>
          <w:caps/>
          <w:sz w:val="26"/>
          <w:szCs w:val="26"/>
        </w:rPr>
        <w:t>projektu</w:t>
      </w:r>
      <w:bookmarkEnd w:id="25"/>
      <w:bookmarkEnd w:id="26"/>
      <w:bookmarkEnd w:id="32"/>
    </w:p>
    <w:p w14:paraId="5CB4EE3C" w14:textId="77777777" w:rsidR="00574DFF" w:rsidRPr="00C321D5" w:rsidRDefault="00574DFF" w:rsidP="00A576CD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Uveďte přehled výstupů projektu a jejich kvantifikaci:</w:t>
      </w:r>
    </w:p>
    <w:p w14:paraId="242455BB" w14:textId="33BFEB29" w:rsidR="00574DFF" w:rsidRPr="00C321D5" w:rsidRDefault="006D444E" w:rsidP="00851407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v</w:t>
      </w:r>
      <w:r w:rsidR="00574DFF" w:rsidRPr="00C321D5">
        <w:rPr>
          <w:rFonts w:ascii="Arial" w:hAnsi="Arial" w:cs="Arial"/>
        </w:rPr>
        <w:t>ýstupy projektu</w:t>
      </w:r>
      <w:r w:rsidR="004B73C0">
        <w:rPr>
          <w:rFonts w:ascii="Arial" w:hAnsi="Arial" w:cs="Arial"/>
        </w:rPr>
        <w:t xml:space="preserve"> (včetně počtů a specifikace pořizovaného vybavení)</w:t>
      </w:r>
      <w:r w:rsidR="00455FA6">
        <w:rPr>
          <w:rFonts w:ascii="Arial" w:hAnsi="Arial" w:cs="Arial"/>
        </w:rPr>
        <w:t>;</w:t>
      </w:r>
      <w:r w:rsidR="00574DFF" w:rsidRPr="00C321D5">
        <w:rPr>
          <w:rFonts w:ascii="Arial" w:hAnsi="Arial" w:cs="Arial"/>
        </w:rPr>
        <w:t xml:space="preserve"> </w:t>
      </w:r>
    </w:p>
    <w:p w14:paraId="20F9A9EC" w14:textId="14250038" w:rsidR="00574DFF" w:rsidRPr="00C321D5" w:rsidRDefault="006D444E" w:rsidP="00851407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574DFF" w:rsidRPr="00C321D5">
        <w:rPr>
          <w:rFonts w:ascii="Arial" w:hAnsi="Arial" w:cs="Arial"/>
        </w:rPr>
        <w:t>opis plnění cílů projektu</w:t>
      </w:r>
      <w:r w:rsidR="007C746F">
        <w:rPr>
          <w:rFonts w:ascii="Arial" w:hAnsi="Arial" w:cs="Arial"/>
        </w:rPr>
        <w:t xml:space="preserve">, resp. jak jednotlivé </w:t>
      </w:r>
      <w:r w:rsidR="00135520">
        <w:rPr>
          <w:rFonts w:ascii="Arial" w:hAnsi="Arial" w:cs="Arial"/>
        </w:rPr>
        <w:t>výstupy</w:t>
      </w:r>
      <w:r w:rsidR="007C746F">
        <w:rPr>
          <w:rFonts w:ascii="Arial" w:hAnsi="Arial" w:cs="Arial"/>
        </w:rPr>
        <w:t xml:space="preserve"> přispívají k plnění cílů projektů</w:t>
      </w:r>
      <w:r w:rsidR="00455FA6">
        <w:rPr>
          <w:rFonts w:ascii="Arial" w:hAnsi="Arial" w:cs="Arial"/>
        </w:rPr>
        <w:t>.</w:t>
      </w:r>
    </w:p>
    <w:p w14:paraId="6B2AE7A3" w14:textId="37FBD0B0" w:rsidR="00D0375A" w:rsidRDefault="00574DFF" w:rsidP="00574DFF">
      <w:p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Uveďte </w:t>
      </w:r>
      <w:r w:rsidR="006D444E" w:rsidRPr="00C321D5">
        <w:rPr>
          <w:rFonts w:ascii="Arial" w:hAnsi="Arial" w:cs="Arial"/>
        </w:rPr>
        <w:t>i</w:t>
      </w:r>
      <w:r w:rsidRPr="00C321D5">
        <w:rPr>
          <w:rFonts w:ascii="Arial" w:hAnsi="Arial" w:cs="Arial"/>
        </w:rPr>
        <w:t xml:space="preserve">ndikátory relevantní pro projekt (viz příloha Specifických pravidel pro žadatele a příjemce č. </w:t>
      </w:r>
      <w:r w:rsidR="00062809">
        <w:rPr>
          <w:rFonts w:ascii="Arial" w:hAnsi="Arial" w:cs="Arial"/>
        </w:rPr>
        <w:t>1</w:t>
      </w:r>
      <w:r w:rsidRPr="00C321D5">
        <w:rPr>
          <w:rFonts w:ascii="Arial" w:hAnsi="Arial" w:cs="Arial"/>
        </w:rPr>
        <w:t xml:space="preserve"> Metodické listy indikátorů).</w:t>
      </w:r>
    </w:p>
    <w:p w14:paraId="438B47D3" w14:textId="77777777" w:rsidR="00101978" w:rsidRDefault="00101978" w:rsidP="00C00368">
      <w:pPr>
        <w:keepNext/>
        <w:keepLines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Indikátory výstupu: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Borders>
          <w:top w:val="single" w:sz="12" w:space="0" w:color="59A9F2" w:themeColor="accent1" w:themeTint="99"/>
        </w:tblBorders>
        <w:tblLook w:val="04A0" w:firstRow="1" w:lastRow="0" w:firstColumn="1" w:lastColumn="0" w:noHBand="0" w:noVBand="1"/>
      </w:tblPr>
      <w:tblGrid>
        <w:gridCol w:w="2830"/>
        <w:gridCol w:w="1701"/>
        <w:gridCol w:w="4536"/>
      </w:tblGrid>
      <w:tr w:rsidR="00101978" w14:paraId="471FDB47" w14:textId="77777777" w:rsidTr="00563A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bottom w:val="single" w:sz="4" w:space="0" w:color="59A9F2" w:themeColor="accent1" w:themeTint="99"/>
            </w:tcBorders>
          </w:tcPr>
          <w:p w14:paraId="514F3D32" w14:textId="77777777" w:rsidR="00101978" w:rsidRDefault="00101978" w:rsidP="00C00368">
            <w:pPr>
              <w:keepNext/>
              <w:keepLines/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67EB954E" w14:textId="77777777" w:rsidR="00101978" w:rsidRDefault="00101978" w:rsidP="00C00368">
            <w:pPr>
              <w:keepNext/>
              <w:keepLines/>
              <w:jc w:val="center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bCs w:val="0"/>
                <w:color w:val="000000" w:themeColor="text1"/>
              </w:rPr>
              <w:t>Název a kód indikátoru</w:t>
            </w:r>
          </w:p>
          <w:p w14:paraId="53CBD1FD" w14:textId="77777777" w:rsidR="00101978" w:rsidRDefault="00101978" w:rsidP="00C00368">
            <w:pPr>
              <w:keepNext/>
              <w:keepLines/>
              <w:jc w:val="both"/>
            </w:pPr>
          </w:p>
        </w:tc>
        <w:tc>
          <w:tcPr>
            <w:tcW w:w="1701" w:type="dxa"/>
            <w:tcBorders>
              <w:bottom w:val="single" w:sz="4" w:space="0" w:color="59A9F2" w:themeColor="accent1" w:themeTint="99"/>
            </w:tcBorders>
          </w:tcPr>
          <w:p w14:paraId="4D43AC07" w14:textId="77777777" w:rsidR="00101978" w:rsidRDefault="00101978" w:rsidP="00C00368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382B6F92" w14:textId="77777777" w:rsidR="00101978" w:rsidRDefault="00101978" w:rsidP="00C00368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cstheme="minorHAnsi"/>
                <w:color w:val="000000" w:themeColor="text1"/>
              </w:rPr>
              <w:t>Cílová hodnota</w:t>
            </w:r>
          </w:p>
        </w:tc>
        <w:tc>
          <w:tcPr>
            <w:tcW w:w="4536" w:type="dxa"/>
            <w:tcBorders>
              <w:bottom w:val="single" w:sz="4" w:space="0" w:color="59A9F2" w:themeColor="accent1" w:themeTint="99"/>
            </w:tcBorders>
          </w:tcPr>
          <w:p w14:paraId="75640482" w14:textId="77777777" w:rsidR="00101978" w:rsidRDefault="00101978" w:rsidP="00C00368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190DF294" w14:textId="77777777" w:rsidR="00101978" w:rsidRDefault="00101978" w:rsidP="00C00368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cstheme="minorHAnsi"/>
                <w:color w:val="000000" w:themeColor="text1"/>
              </w:rPr>
              <w:t>Popis stanovení cílové hodnoty</w:t>
            </w:r>
          </w:p>
        </w:tc>
      </w:tr>
      <w:tr w:rsidR="00101978" w14:paraId="5D433747" w14:textId="77777777" w:rsidTr="00563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59A9F2" w:themeColor="accent1" w:themeTint="99"/>
            </w:tcBorders>
            <w:shd w:val="clear" w:color="auto" w:fill="DBEFF9" w:themeFill="background2"/>
            <w:hideMark/>
          </w:tcPr>
          <w:p w14:paraId="2C2BFF85" w14:textId="77777777" w:rsidR="00101978" w:rsidRPr="00563A0B" w:rsidRDefault="00101978" w:rsidP="009321C6">
            <w:pPr>
              <w:rPr>
                <w:sz w:val="20"/>
                <w:szCs w:val="20"/>
              </w:rPr>
            </w:pPr>
            <w:r w:rsidRPr="00563A0B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DBEFF9" w:themeFill="background2"/>
              </w:rPr>
              <w:t>554 010</w:t>
            </w:r>
            <w:r w:rsidRPr="00563A0B">
              <w:rPr>
                <w:rStyle w:val="normaltextrun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DBEFF9" w:themeFill="background2"/>
              </w:rPr>
              <w:t xml:space="preserve"> - Počet</w:t>
            </w:r>
            <w:r w:rsidRPr="00563A0B">
              <w:rPr>
                <w:rStyle w:val="normaltextrun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63A0B">
              <w:rPr>
                <w:rStyle w:val="normaltextrun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DBEFF9" w:themeFill="background2"/>
              </w:rPr>
              <w:t>podpořených zázemí pro</w:t>
            </w:r>
            <w:r w:rsidRPr="00563A0B">
              <w:rPr>
                <w:rStyle w:val="normaltextrun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63A0B">
              <w:rPr>
                <w:rStyle w:val="normaltextrun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DBEFF9" w:themeFill="background2"/>
              </w:rPr>
              <w:t>služby a sociální práci</w:t>
            </w:r>
          </w:p>
        </w:tc>
        <w:tc>
          <w:tcPr>
            <w:tcW w:w="1701" w:type="dxa"/>
            <w:tcBorders>
              <w:top w:val="single" w:sz="4" w:space="0" w:color="59A9F2" w:themeColor="accent1" w:themeTint="99"/>
            </w:tcBorders>
            <w:shd w:val="clear" w:color="auto" w:fill="DBEFF9" w:themeFill="background2"/>
          </w:tcPr>
          <w:p w14:paraId="2EF66B28" w14:textId="77777777" w:rsidR="00101978" w:rsidRDefault="001019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  <w:tcBorders>
              <w:top w:val="single" w:sz="4" w:space="0" w:color="59A9F2" w:themeColor="accent1" w:themeTint="99"/>
            </w:tcBorders>
            <w:shd w:val="clear" w:color="auto" w:fill="DBEFF9" w:themeFill="background2"/>
          </w:tcPr>
          <w:p w14:paraId="3E79AF34" w14:textId="77777777" w:rsidR="00101978" w:rsidRDefault="001019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1978" w14:paraId="04BEDF07" w14:textId="77777777" w:rsidTr="00AA07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auto"/>
            <w:hideMark/>
          </w:tcPr>
          <w:p w14:paraId="76AC9361" w14:textId="0AD73246" w:rsidR="00101978" w:rsidRPr="00AA0711" w:rsidRDefault="00101978" w:rsidP="009321C6">
            <w:pPr>
              <w:rPr>
                <w:sz w:val="20"/>
                <w:szCs w:val="20"/>
              </w:rPr>
            </w:pPr>
            <w:r w:rsidRPr="00563A0B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554 301</w:t>
            </w:r>
            <w:r w:rsidRPr="00AA0711">
              <w:rPr>
                <w:rStyle w:val="normaltextrun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- Nová kapacita podpořených zařízení nepobytových sociálních služeb</w:t>
            </w:r>
          </w:p>
        </w:tc>
        <w:tc>
          <w:tcPr>
            <w:tcW w:w="1701" w:type="dxa"/>
            <w:shd w:val="clear" w:color="auto" w:fill="auto"/>
          </w:tcPr>
          <w:p w14:paraId="559EE25A" w14:textId="77777777" w:rsidR="00101978" w:rsidRDefault="001019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6" w:type="dxa"/>
            <w:shd w:val="clear" w:color="auto" w:fill="auto"/>
          </w:tcPr>
          <w:p w14:paraId="4B5E891C" w14:textId="77777777" w:rsidR="00101978" w:rsidRDefault="001019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1978" w14:paraId="0792793A" w14:textId="77777777" w:rsidTr="00563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DBEFF9" w:themeFill="background2"/>
            <w:hideMark/>
          </w:tcPr>
          <w:p w14:paraId="297EB994" w14:textId="77777777" w:rsidR="00101978" w:rsidRPr="00AA0711" w:rsidRDefault="00101978" w:rsidP="009321C6">
            <w:pPr>
              <w:rPr>
                <w:sz w:val="20"/>
                <w:szCs w:val="20"/>
              </w:rPr>
            </w:pPr>
            <w:r w:rsidRPr="00563A0B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DBEFF9" w:themeFill="background2"/>
              </w:rPr>
              <w:t>554 401</w:t>
            </w:r>
            <w:r w:rsidRPr="00563A0B">
              <w:rPr>
                <w:rStyle w:val="normaltextrun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DBEFF9" w:themeFill="background2"/>
              </w:rPr>
              <w:t xml:space="preserve"> - Rekonstruovaná či modernizovaná kapacita podpořených zařízení</w:t>
            </w:r>
            <w:r w:rsidRPr="00AA0711">
              <w:rPr>
                <w:rStyle w:val="normaltextrun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63A0B">
              <w:rPr>
                <w:rStyle w:val="normaltextrun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DBEFF9" w:themeFill="background2"/>
              </w:rPr>
              <w:t>nepobytových sociálních služeb</w:t>
            </w:r>
          </w:p>
        </w:tc>
        <w:tc>
          <w:tcPr>
            <w:tcW w:w="1701" w:type="dxa"/>
            <w:shd w:val="clear" w:color="auto" w:fill="DBEFF9" w:themeFill="background2"/>
          </w:tcPr>
          <w:p w14:paraId="7DA238C8" w14:textId="77777777" w:rsidR="00101978" w:rsidRDefault="001019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  <w:shd w:val="clear" w:color="auto" w:fill="DBEFF9" w:themeFill="background2"/>
          </w:tcPr>
          <w:p w14:paraId="53693E93" w14:textId="77777777" w:rsidR="00101978" w:rsidRDefault="001019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1978" w14:paraId="43EE72E0" w14:textId="77777777" w:rsidTr="00AA07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auto"/>
            <w:hideMark/>
          </w:tcPr>
          <w:p w14:paraId="19416829" w14:textId="7CB04ED7" w:rsidR="00101978" w:rsidRPr="00AA0711" w:rsidRDefault="00101978" w:rsidP="009321C6">
            <w:pP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63A0B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554 101</w:t>
            </w:r>
            <w:r w:rsidRPr="00AA0711">
              <w:rPr>
                <w:rStyle w:val="normaltextrun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- Nová kapacita podpořených zařízení pobytových sociálních služeb</w:t>
            </w:r>
          </w:p>
        </w:tc>
        <w:tc>
          <w:tcPr>
            <w:tcW w:w="1701" w:type="dxa"/>
            <w:shd w:val="clear" w:color="auto" w:fill="auto"/>
          </w:tcPr>
          <w:p w14:paraId="7D45A84F" w14:textId="77777777" w:rsidR="00101978" w:rsidRDefault="001019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6" w:type="dxa"/>
            <w:shd w:val="clear" w:color="auto" w:fill="auto"/>
          </w:tcPr>
          <w:p w14:paraId="7456E079" w14:textId="77777777" w:rsidR="00101978" w:rsidRDefault="001019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1978" w14:paraId="792BC218" w14:textId="77777777" w:rsidTr="00563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DBEFF9" w:themeFill="background2"/>
            <w:hideMark/>
          </w:tcPr>
          <w:p w14:paraId="2DB9CB06" w14:textId="12CD7CC7" w:rsidR="00101978" w:rsidRPr="00AA0711" w:rsidRDefault="00101978" w:rsidP="009321C6">
            <w:pP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63A0B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DBEFF9" w:themeFill="background2"/>
              </w:rPr>
              <w:t>554 201</w:t>
            </w:r>
            <w:r w:rsidRPr="00563A0B">
              <w:rPr>
                <w:rStyle w:val="normaltextrun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DBEFF9" w:themeFill="background2"/>
              </w:rPr>
              <w:t xml:space="preserve"> - Rekonstruovaná či</w:t>
            </w:r>
            <w:r w:rsidRPr="00AA0711">
              <w:rPr>
                <w:rStyle w:val="normaltextrun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63A0B">
              <w:rPr>
                <w:rStyle w:val="normaltextrun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DBEFF9" w:themeFill="background2"/>
              </w:rPr>
              <w:t>modernizovaná kapacita</w:t>
            </w:r>
            <w:r w:rsidRPr="00AA0711">
              <w:rPr>
                <w:rStyle w:val="normaltextrun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63A0B">
              <w:rPr>
                <w:rStyle w:val="normaltextrun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DBEFF9" w:themeFill="background2"/>
              </w:rPr>
              <w:t>podpořených zařízení</w:t>
            </w:r>
            <w:r w:rsidRPr="00AA0711">
              <w:rPr>
                <w:rStyle w:val="normaltextrun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63A0B">
              <w:rPr>
                <w:rStyle w:val="normaltextrun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DBEFF9" w:themeFill="background2"/>
              </w:rPr>
              <w:t>pobytových sociálních služeb</w:t>
            </w:r>
          </w:p>
        </w:tc>
        <w:tc>
          <w:tcPr>
            <w:tcW w:w="1701" w:type="dxa"/>
            <w:shd w:val="clear" w:color="auto" w:fill="DBEFF9" w:themeFill="background2"/>
          </w:tcPr>
          <w:p w14:paraId="4BAE823E" w14:textId="77777777" w:rsidR="00101978" w:rsidRDefault="001019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  <w:shd w:val="clear" w:color="auto" w:fill="DBEFF9" w:themeFill="background2"/>
          </w:tcPr>
          <w:p w14:paraId="00C74EEE" w14:textId="446FB42D" w:rsidR="00101978" w:rsidRDefault="001019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EC2176C" w14:textId="77777777" w:rsidR="00101978" w:rsidRDefault="00101978" w:rsidP="00101978">
      <w:pPr>
        <w:jc w:val="both"/>
        <w:rPr>
          <w:rFonts w:ascii="Arial" w:hAnsi="Arial" w:cs="Arial"/>
        </w:rPr>
      </w:pPr>
    </w:p>
    <w:p w14:paraId="17093D43" w14:textId="77777777" w:rsidR="00101978" w:rsidRDefault="00101978" w:rsidP="00101978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Indikátory výsledku: 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Look w:val="04A0" w:firstRow="1" w:lastRow="0" w:firstColumn="1" w:lastColumn="0" w:noHBand="0" w:noVBand="1"/>
      </w:tblPr>
      <w:tblGrid>
        <w:gridCol w:w="1975"/>
        <w:gridCol w:w="1487"/>
        <w:gridCol w:w="2121"/>
        <w:gridCol w:w="1358"/>
        <w:gridCol w:w="2126"/>
      </w:tblGrid>
      <w:tr w:rsidR="00101978" w14:paraId="565F8BCE" w14:textId="77777777" w:rsidTr="001019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right w:val="single" w:sz="4" w:space="0" w:color="59A9F2" w:themeColor="accent1" w:themeTint="99"/>
            </w:tcBorders>
          </w:tcPr>
          <w:p w14:paraId="58800190" w14:textId="77777777" w:rsidR="00101978" w:rsidRDefault="00101978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41C8E36E" w14:textId="77777777" w:rsidR="00101978" w:rsidRDefault="00101978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bCs w:val="0"/>
                <w:color w:val="000000" w:themeColor="text1"/>
              </w:rPr>
              <w:t>Název a kód indikátoru</w:t>
            </w:r>
          </w:p>
          <w:p w14:paraId="52C9BEF0" w14:textId="77777777" w:rsidR="00101978" w:rsidRDefault="00101978">
            <w:pPr>
              <w:jc w:val="both"/>
            </w:pPr>
          </w:p>
        </w:tc>
        <w:tc>
          <w:tcPr>
            <w:tcW w:w="1487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right w:val="single" w:sz="4" w:space="0" w:color="59A9F2" w:themeColor="accent1" w:themeTint="99"/>
            </w:tcBorders>
          </w:tcPr>
          <w:p w14:paraId="20AEDE12" w14:textId="77777777" w:rsidR="00101978" w:rsidRDefault="001019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6F8A2D0E" w14:textId="77777777" w:rsidR="00101978" w:rsidRDefault="001019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Výchozí hodnota</w:t>
            </w:r>
          </w:p>
        </w:tc>
        <w:tc>
          <w:tcPr>
            <w:tcW w:w="2121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right w:val="single" w:sz="4" w:space="0" w:color="59A9F2" w:themeColor="accent1" w:themeTint="99"/>
            </w:tcBorders>
          </w:tcPr>
          <w:p w14:paraId="22EF6E18" w14:textId="77777777" w:rsidR="00101978" w:rsidRDefault="001019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565F59DF" w14:textId="77777777" w:rsidR="00101978" w:rsidRDefault="001019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Popis stanovení výchozí hodnoty</w:t>
            </w:r>
          </w:p>
        </w:tc>
        <w:tc>
          <w:tcPr>
            <w:tcW w:w="1358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right w:val="single" w:sz="4" w:space="0" w:color="59A9F2" w:themeColor="accent1" w:themeTint="99"/>
            </w:tcBorders>
          </w:tcPr>
          <w:p w14:paraId="2307A0F9" w14:textId="77777777" w:rsidR="00101978" w:rsidRDefault="001019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76B72594" w14:textId="77777777" w:rsidR="00101978" w:rsidRDefault="001019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cstheme="minorHAnsi"/>
                <w:color w:val="000000" w:themeColor="text1"/>
              </w:rPr>
              <w:t>Cílová hodnota</w:t>
            </w:r>
          </w:p>
        </w:tc>
        <w:tc>
          <w:tcPr>
            <w:tcW w:w="2126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right w:val="single" w:sz="4" w:space="0" w:color="59A9F2" w:themeColor="accent1" w:themeTint="99"/>
            </w:tcBorders>
          </w:tcPr>
          <w:p w14:paraId="6B2996A6" w14:textId="77777777" w:rsidR="00101978" w:rsidRDefault="001019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3585501F" w14:textId="77777777" w:rsidR="00101978" w:rsidRDefault="001019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cstheme="minorHAnsi"/>
                <w:color w:val="000000" w:themeColor="text1"/>
              </w:rPr>
              <w:t>Popis stanovení cílové hodnoty</w:t>
            </w:r>
          </w:p>
        </w:tc>
      </w:tr>
      <w:tr w:rsidR="00101978" w14:paraId="285E1AFE" w14:textId="77777777" w:rsidTr="00986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DBEFF9" w:themeFill="background2"/>
            <w:hideMark/>
          </w:tcPr>
          <w:p w14:paraId="2A832FCF" w14:textId="70389CB5" w:rsidR="00101978" w:rsidRPr="00AA0711" w:rsidRDefault="00101978" w:rsidP="009321C6">
            <w:pPr>
              <w:rPr>
                <w:sz w:val="20"/>
                <w:szCs w:val="20"/>
              </w:rPr>
            </w:pPr>
            <w:r w:rsidRPr="00986544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DBEFF9" w:themeFill="background2"/>
              </w:rPr>
              <w:t>323 000</w:t>
            </w:r>
            <w:r w:rsidRPr="00986544">
              <w:rPr>
                <w:rStyle w:val="normaltextrun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DBEFF9" w:themeFill="background2"/>
              </w:rPr>
              <w:t xml:space="preserve"> - Snížení konečné spotřeby</w:t>
            </w:r>
            <w:r w:rsidRPr="00AA0711">
              <w:rPr>
                <w:rStyle w:val="normaltextrun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86544">
              <w:rPr>
                <w:rStyle w:val="normaltextrun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DBEFF9" w:themeFill="background2"/>
              </w:rPr>
              <w:t>energie u podpořených</w:t>
            </w:r>
            <w:r w:rsidRPr="00AA0711">
              <w:rPr>
                <w:rStyle w:val="normaltextrun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86544">
              <w:rPr>
                <w:rStyle w:val="normaltextrun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DBEFF9" w:themeFill="background2"/>
              </w:rPr>
              <w:t>subjektů</w:t>
            </w:r>
          </w:p>
        </w:tc>
        <w:tc>
          <w:tcPr>
            <w:tcW w:w="1487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DBEFF9" w:themeFill="background2"/>
          </w:tcPr>
          <w:p w14:paraId="05CDE71A" w14:textId="77777777" w:rsidR="00101978" w:rsidRDefault="001019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1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DBEFF9" w:themeFill="background2"/>
          </w:tcPr>
          <w:p w14:paraId="47278E30" w14:textId="77777777" w:rsidR="00101978" w:rsidRDefault="001019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8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DBEFF9" w:themeFill="background2"/>
          </w:tcPr>
          <w:p w14:paraId="538694B0" w14:textId="77777777" w:rsidR="00101978" w:rsidRDefault="001019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DBEFF9" w:themeFill="background2"/>
          </w:tcPr>
          <w:p w14:paraId="6D030830" w14:textId="77777777" w:rsidR="00101978" w:rsidRDefault="001019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1978" w14:paraId="03E88EF4" w14:textId="77777777" w:rsidTr="00932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auto"/>
            <w:hideMark/>
          </w:tcPr>
          <w:p w14:paraId="3D3E37FF" w14:textId="13F90E07" w:rsidR="00101978" w:rsidRPr="00AA0711" w:rsidRDefault="00101978" w:rsidP="009321C6">
            <w:pPr>
              <w:rPr>
                <w:sz w:val="20"/>
                <w:szCs w:val="20"/>
              </w:rPr>
            </w:pPr>
            <w:r w:rsidRPr="00AA0711">
              <w:rPr>
                <w:rStyle w:val="normaltextrun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554 6</w:t>
            </w:r>
            <w:r w:rsidR="00CB69AF" w:rsidRPr="00AA0711">
              <w:rPr>
                <w:rStyle w:val="normaltextrun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AA0711">
              <w:rPr>
                <w:rStyle w:val="normaltextrun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1 - Počet uživatelů nových nebo modernizovaných zařízení sociální péče za rok</w:t>
            </w:r>
          </w:p>
        </w:tc>
        <w:tc>
          <w:tcPr>
            <w:tcW w:w="1487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auto"/>
          </w:tcPr>
          <w:p w14:paraId="16F7148B" w14:textId="77777777" w:rsidR="00101978" w:rsidRDefault="001019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1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auto"/>
          </w:tcPr>
          <w:p w14:paraId="1FDBE959" w14:textId="77777777" w:rsidR="00101978" w:rsidRDefault="001019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8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auto"/>
          </w:tcPr>
          <w:p w14:paraId="5293AE6F" w14:textId="77777777" w:rsidR="00101978" w:rsidRDefault="001019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auto"/>
          </w:tcPr>
          <w:p w14:paraId="0697AD86" w14:textId="77777777" w:rsidR="00101978" w:rsidRDefault="001019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D888094" w14:textId="77777777" w:rsidR="00E33971" w:rsidRDefault="00E33971" w:rsidP="00574DFF">
      <w:pPr>
        <w:jc w:val="both"/>
        <w:rPr>
          <w:rFonts w:ascii="Arial" w:hAnsi="Arial" w:cs="Arial"/>
        </w:rPr>
      </w:pPr>
    </w:p>
    <w:p w14:paraId="48620006" w14:textId="6E820862" w:rsidR="007134E1" w:rsidRPr="00E33971" w:rsidRDefault="007134E1" w:rsidP="00574DFF">
      <w:pPr>
        <w:jc w:val="both"/>
        <w:rPr>
          <w:rFonts w:ascii="Arial" w:hAnsi="Arial" w:cs="Arial"/>
          <w:highlight w:val="lightGray"/>
        </w:rPr>
      </w:pPr>
      <w:r w:rsidRPr="00E33971">
        <w:rPr>
          <w:rFonts w:ascii="Arial" w:hAnsi="Arial" w:cs="Arial"/>
          <w:highlight w:val="lightGray"/>
        </w:rPr>
        <w:t xml:space="preserve">Uveďte očekávané významné multiplikační efekty projektu: </w:t>
      </w:r>
    </w:p>
    <w:p w14:paraId="6160D116" w14:textId="5281C488" w:rsidR="00574DFF" w:rsidRPr="00851407" w:rsidRDefault="007134E1" w:rsidP="00851407">
      <w:pPr>
        <w:pStyle w:val="Odstavecseseznamem"/>
        <w:numPr>
          <w:ilvl w:val="0"/>
          <w:numId w:val="50"/>
        </w:numPr>
        <w:jc w:val="both"/>
        <w:rPr>
          <w:rFonts w:ascii="Arial" w:hAnsi="Arial" w:cs="Arial"/>
        </w:rPr>
      </w:pPr>
      <w:r w:rsidRPr="00E33971">
        <w:rPr>
          <w:rFonts w:ascii="Arial" w:hAnsi="Arial" w:cs="Arial"/>
          <w:highlight w:val="lightGray"/>
        </w:rPr>
        <w:t>např. nepřímo vytvořená pracovní místa</w:t>
      </w:r>
    </w:p>
    <w:p w14:paraId="1AA461F6" w14:textId="0A24BBCC" w:rsidR="00781C2D" w:rsidRPr="006F2A33" w:rsidRDefault="00781C2D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33" w:name="_Toc66785516"/>
      <w:bookmarkStart w:id="34" w:name="_Toc192593199"/>
      <w:r w:rsidRPr="006F2A33">
        <w:rPr>
          <w:rFonts w:ascii="Arial" w:hAnsi="Arial" w:cs="Arial"/>
          <w:caps/>
          <w:sz w:val="26"/>
          <w:szCs w:val="26"/>
        </w:rPr>
        <w:t>ZPŮSOB STANOVENÍ CEN</w:t>
      </w:r>
      <w:bookmarkEnd w:id="33"/>
      <w:bookmarkEnd w:id="34"/>
    </w:p>
    <w:p w14:paraId="771B6CAF" w14:textId="77777777" w:rsidR="003D7653" w:rsidRPr="00505DF8" w:rsidRDefault="003D7653" w:rsidP="003D7653">
      <w:pPr>
        <w:spacing w:before="120"/>
        <w:jc w:val="both"/>
        <w:rPr>
          <w:rFonts w:ascii="Arial" w:hAnsi="Arial" w:cs="Arial"/>
          <w:b/>
          <w:bCs/>
          <w:i/>
          <w:iCs/>
          <w:color w:val="FF0000"/>
          <w:u w:val="single"/>
        </w:rPr>
      </w:pPr>
      <w:r w:rsidRPr="00505DF8">
        <w:rPr>
          <w:rFonts w:ascii="Arial" w:hAnsi="Arial" w:cs="Arial"/>
          <w:b/>
          <w:bCs/>
          <w:i/>
          <w:iCs/>
          <w:color w:val="FF0000"/>
          <w:u w:val="single"/>
        </w:rPr>
        <w:t>UPOZORNĚNÍ:</w:t>
      </w:r>
    </w:p>
    <w:p w14:paraId="0D308564" w14:textId="63C92978" w:rsidR="003D7653" w:rsidRDefault="003D7653" w:rsidP="003D7653">
      <w:pPr>
        <w:spacing w:before="120"/>
        <w:jc w:val="both"/>
        <w:rPr>
          <w:rFonts w:ascii="Arial" w:hAnsi="Arial" w:cs="Arial"/>
          <w:i/>
          <w:iCs/>
          <w:color w:val="FF0000"/>
        </w:rPr>
      </w:pPr>
      <w:r w:rsidRPr="00505DF8">
        <w:rPr>
          <w:rFonts w:ascii="Arial" w:hAnsi="Arial" w:cs="Arial"/>
          <w:i/>
          <w:iCs/>
          <w:color w:val="FF0000"/>
        </w:rPr>
        <w:t xml:space="preserve">V rámci snížení náročnosti administrace pro žadatele MAS ORLICKO </w:t>
      </w:r>
      <w:r>
        <w:rPr>
          <w:rFonts w:ascii="Arial" w:hAnsi="Arial" w:cs="Arial"/>
          <w:i/>
          <w:iCs/>
          <w:color w:val="FF0000"/>
        </w:rPr>
        <w:t xml:space="preserve">požaduje doložení způsobu určení cen do rozpočtu pouze v případě nárokování bodového hodnocení za kritérium č. 8 Kritérií </w:t>
      </w:r>
      <w:r w:rsidRPr="003D7653">
        <w:rPr>
          <w:rFonts w:ascii="Arial" w:hAnsi="Arial" w:cs="Arial"/>
          <w:i/>
          <w:iCs/>
          <w:color w:val="FF0000"/>
        </w:rPr>
        <w:t>Hodnocení souladu se Strategií MAS</w:t>
      </w:r>
      <w:r>
        <w:rPr>
          <w:rFonts w:ascii="Arial" w:hAnsi="Arial" w:cs="Arial"/>
          <w:i/>
          <w:iCs/>
          <w:color w:val="FF0000"/>
        </w:rPr>
        <w:t>.</w:t>
      </w:r>
    </w:p>
    <w:p w14:paraId="0F744062" w14:textId="2CD1389E" w:rsidR="003D7653" w:rsidRPr="003D7653" w:rsidRDefault="003D7653" w:rsidP="003D7653">
      <w:pPr>
        <w:spacing w:before="120"/>
        <w:jc w:val="both"/>
        <w:rPr>
          <w:rFonts w:ascii="Arial" w:hAnsi="Arial" w:cs="Arial"/>
          <w:i/>
          <w:iCs/>
          <w:color w:val="FF0000"/>
        </w:rPr>
      </w:pPr>
      <w:r w:rsidRPr="003D7653">
        <w:rPr>
          <w:rFonts w:ascii="Arial" w:hAnsi="Arial" w:cs="Arial"/>
          <w:i/>
          <w:iCs/>
          <w:color w:val="FF0000"/>
        </w:rPr>
        <w:t>Pro získání bodového hodnocení za objem vlastních prostředků žadatel uvede v</w:t>
      </w:r>
      <w:r w:rsidR="007F4342">
        <w:rPr>
          <w:rFonts w:ascii="Arial" w:hAnsi="Arial" w:cs="Arial"/>
          <w:i/>
          <w:iCs/>
          <w:color w:val="FF0000"/>
        </w:rPr>
        <w:t> </w:t>
      </w:r>
      <w:r w:rsidRPr="00E5478A">
        <w:rPr>
          <w:rFonts w:ascii="Arial" w:hAnsi="Arial" w:cs="Arial"/>
          <w:i/>
          <w:iCs/>
          <w:color w:val="FF0000"/>
        </w:rPr>
        <w:t>projekt</w:t>
      </w:r>
      <w:r w:rsidR="007F4342">
        <w:rPr>
          <w:rFonts w:ascii="Arial" w:hAnsi="Arial" w:cs="Arial"/>
          <w:i/>
          <w:iCs/>
          <w:color w:val="FF0000"/>
        </w:rPr>
        <w:t>ovém záměru</w:t>
      </w:r>
      <w:r w:rsidRPr="003D7653">
        <w:rPr>
          <w:rFonts w:ascii="Arial" w:hAnsi="Arial" w:cs="Arial"/>
          <w:i/>
          <w:iCs/>
          <w:color w:val="FF0000"/>
        </w:rPr>
        <w:t xml:space="preserve"> výpočet objemu vlastních prostředků pro všechny položky</w:t>
      </w:r>
      <w:r>
        <w:rPr>
          <w:rFonts w:ascii="Arial" w:hAnsi="Arial" w:cs="Arial"/>
          <w:i/>
          <w:iCs/>
          <w:color w:val="FF0000"/>
        </w:rPr>
        <w:t>.</w:t>
      </w:r>
      <w:r w:rsidRPr="003D7653">
        <w:rPr>
          <w:rFonts w:ascii="Arial" w:hAnsi="Arial" w:cs="Arial"/>
          <w:i/>
          <w:iCs/>
          <w:color w:val="FF0000"/>
        </w:rPr>
        <w:t xml:space="preserve"> </w:t>
      </w:r>
      <w:r>
        <w:rPr>
          <w:rFonts w:ascii="Arial" w:hAnsi="Arial" w:cs="Arial"/>
          <w:i/>
          <w:iCs/>
          <w:color w:val="FF0000"/>
        </w:rPr>
        <w:t xml:space="preserve">Výpočet </w:t>
      </w:r>
      <w:r w:rsidRPr="003D7653">
        <w:rPr>
          <w:rFonts w:ascii="Arial" w:hAnsi="Arial" w:cs="Arial"/>
          <w:i/>
          <w:iCs/>
          <w:color w:val="FF0000"/>
        </w:rPr>
        <w:t xml:space="preserve">bude proveden na základě přiložené indikativní nabídky a/nebo rozpočtu stavebních prací (alespoň zjednodušeného položkového rozpočtu stavebních prací), aby bylo zřejmé, jak k výpočtu objemu vlastních prostředků došlo. Za indikativní nabídku lze považovat i snímek obrazovky z e-shopu, email </w:t>
      </w:r>
      <w:proofErr w:type="gramStart"/>
      <w:r w:rsidRPr="003D7653">
        <w:rPr>
          <w:rFonts w:ascii="Arial" w:hAnsi="Arial" w:cs="Arial"/>
          <w:i/>
          <w:iCs/>
          <w:color w:val="FF0000"/>
        </w:rPr>
        <w:t>dodavatele,</w:t>
      </w:r>
      <w:proofErr w:type="gramEnd"/>
      <w:r w:rsidRPr="003D7653">
        <w:rPr>
          <w:rFonts w:ascii="Arial" w:hAnsi="Arial" w:cs="Arial"/>
          <w:i/>
          <w:iCs/>
          <w:color w:val="FF0000"/>
        </w:rPr>
        <w:t xml:space="preserve"> apod., který není v den podání žádosti na MAS starší 6 měsíců.</w:t>
      </w:r>
    </w:p>
    <w:p w14:paraId="72255ED9" w14:textId="188650DA" w:rsidR="003D7653" w:rsidRPr="00450CB0" w:rsidRDefault="003D7653" w:rsidP="003D7653">
      <w:pPr>
        <w:spacing w:before="120"/>
        <w:jc w:val="both"/>
        <w:rPr>
          <w:rFonts w:ascii="Arial" w:hAnsi="Arial" w:cs="Arial"/>
          <w:color w:val="FF0000"/>
        </w:rPr>
      </w:pPr>
      <w:r w:rsidRPr="00505DF8">
        <w:rPr>
          <w:rFonts w:ascii="Arial" w:hAnsi="Arial" w:cs="Arial"/>
          <w:b/>
          <w:bCs/>
          <w:i/>
          <w:iCs/>
          <w:color w:val="FF0000"/>
          <w:u w:val="single"/>
        </w:rPr>
        <w:t xml:space="preserve">Důrazně </w:t>
      </w:r>
      <w:r>
        <w:rPr>
          <w:rFonts w:ascii="Arial" w:hAnsi="Arial" w:cs="Arial"/>
          <w:b/>
          <w:bCs/>
          <w:i/>
          <w:iCs/>
          <w:color w:val="FF0000"/>
          <w:u w:val="single"/>
        </w:rPr>
        <w:t>také</w:t>
      </w:r>
      <w:r w:rsidRPr="00505DF8">
        <w:rPr>
          <w:rFonts w:ascii="Arial" w:hAnsi="Arial" w:cs="Arial"/>
          <w:b/>
          <w:bCs/>
          <w:i/>
          <w:iCs/>
          <w:color w:val="FF0000"/>
          <w:u w:val="single"/>
        </w:rPr>
        <w:t xml:space="preserve"> žadatelům doporučujeme seznámit se s náležitostmi dokládání cen rozpočtu </w:t>
      </w:r>
      <w:r>
        <w:rPr>
          <w:rFonts w:ascii="Arial" w:hAnsi="Arial" w:cs="Arial"/>
          <w:b/>
          <w:bCs/>
          <w:i/>
          <w:iCs/>
          <w:color w:val="FF0000"/>
          <w:u w:val="single"/>
        </w:rPr>
        <w:t xml:space="preserve">při registraci do výzvy Řídícího orgánu </w:t>
      </w:r>
      <w:r w:rsidRPr="00505DF8">
        <w:rPr>
          <w:rFonts w:ascii="Arial" w:hAnsi="Arial" w:cs="Arial"/>
          <w:b/>
          <w:bCs/>
          <w:i/>
          <w:iCs/>
          <w:color w:val="FF0000"/>
          <w:u w:val="single"/>
        </w:rPr>
        <w:t>– především u nestavebních prací</w:t>
      </w:r>
      <w:r w:rsidRPr="00505DF8">
        <w:rPr>
          <w:rFonts w:ascii="Arial" w:hAnsi="Arial" w:cs="Arial"/>
          <w:i/>
          <w:iCs/>
          <w:color w:val="FF0000"/>
        </w:rPr>
        <w:t xml:space="preserve"> (rozpočtu vybavení, majetku a služeb). Současně apelujeme na žadatele, aby výši způsobilých výdajů stanovili zodpovědně, neboť po vydání Vyjádření MAS již není možné hodnotu způsobilých výdajů projektu navyšovat.</w:t>
      </w:r>
      <w:r w:rsidRPr="00450CB0">
        <w:rPr>
          <w:rFonts w:ascii="Arial" w:hAnsi="Arial" w:cs="Arial"/>
          <w:color w:val="FF0000"/>
        </w:rPr>
        <w:t xml:space="preserve"> </w:t>
      </w:r>
    </w:p>
    <w:p w14:paraId="0DB6B610" w14:textId="78DBB615" w:rsidR="005731B8" w:rsidRPr="00D26735" w:rsidRDefault="00850B5A" w:rsidP="00C321D5">
      <w:pPr>
        <w:spacing w:before="120"/>
        <w:jc w:val="both"/>
        <w:rPr>
          <w:rFonts w:ascii="Arial" w:eastAsiaTheme="majorEastAsia" w:hAnsi="Arial" w:cs="Arial"/>
          <w:highlight w:val="lightGray"/>
        </w:rPr>
      </w:pPr>
      <w:r w:rsidRPr="00D26735">
        <w:rPr>
          <w:rFonts w:ascii="Arial" w:hAnsi="Arial" w:cs="Arial"/>
          <w:highlight w:val="lightGray"/>
        </w:rPr>
        <w:lastRenderedPageBreak/>
        <w:t>Žadatel stanoví ceny do rozpočtu projektu za účelem zjiš</w:t>
      </w:r>
      <w:r w:rsidR="00D44DE9" w:rsidRPr="00D26735">
        <w:rPr>
          <w:rFonts w:ascii="Arial" w:hAnsi="Arial" w:cs="Arial"/>
          <w:highlight w:val="lightGray"/>
        </w:rPr>
        <w:t xml:space="preserve">tění předpokládané výše </w:t>
      </w:r>
      <w:r w:rsidR="00F02BD7" w:rsidRPr="00D26735">
        <w:rPr>
          <w:rFonts w:ascii="Arial" w:hAnsi="Arial" w:cs="Arial"/>
          <w:highlight w:val="lightGray"/>
        </w:rPr>
        <w:t xml:space="preserve">přímých </w:t>
      </w:r>
      <w:r w:rsidR="00AD4C7E" w:rsidRPr="00D26735">
        <w:rPr>
          <w:rFonts w:ascii="Arial" w:eastAsiaTheme="majorEastAsia" w:hAnsi="Arial" w:cs="Arial"/>
          <w:highlight w:val="lightGray"/>
        </w:rPr>
        <w:t>výdajů</w:t>
      </w:r>
      <w:r w:rsidR="00C37F3D" w:rsidRPr="00D26735">
        <w:rPr>
          <w:rFonts w:ascii="Arial" w:eastAsiaTheme="majorEastAsia" w:hAnsi="Arial" w:cs="Arial"/>
          <w:highlight w:val="lightGray"/>
        </w:rPr>
        <w:t xml:space="preserve"> projektu</w:t>
      </w:r>
      <w:r w:rsidR="002632DB" w:rsidRPr="00D26735">
        <w:rPr>
          <w:rFonts w:ascii="Arial" w:eastAsiaTheme="majorEastAsia" w:hAnsi="Arial" w:cs="Arial"/>
          <w:highlight w:val="lightGray"/>
        </w:rPr>
        <w:t xml:space="preserve">. </w:t>
      </w:r>
    </w:p>
    <w:p w14:paraId="164A398D" w14:textId="44121C7F" w:rsidR="00BD30A9" w:rsidRPr="00D26735" w:rsidRDefault="00BD30A9" w:rsidP="00BD30A9">
      <w:pPr>
        <w:jc w:val="both"/>
        <w:rPr>
          <w:rFonts w:ascii="Arial" w:hAnsi="Arial" w:cs="Arial"/>
          <w:i/>
          <w:iCs/>
          <w:highlight w:val="lightGray"/>
        </w:rPr>
      </w:pPr>
      <w:r w:rsidRPr="00D26735">
        <w:rPr>
          <w:rFonts w:ascii="Arial" w:hAnsi="Arial" w:cs="Arial"/>
          <w:i/>
          <w:iCs/>
          <w:highlight w:val="lightGray"/>
        </w:rPr>
        <w:t>Žadatel popíše mechanismus stanovení ceny, je vhodné odvodit cenu od situace na trhu (např. růst cen, kurzovní riziko, inflace</w:t>
      </w:r>
      <w:r w:rsidR="0037462D" w:rsidRPr="00D26735">
        <w:rPr>
          <w:rStyle w:val="Znakapoznpodarou"/>
          <w:rFonts w:ascii="Arial" w:hAnsi="Arial" w:cs="Arial"/>
          <w:i/>
          <w:iCs/>
          <w:highlight w:val="lightGray"/>
        </w:rPr>
        <w:footnoteReference w:id="3"/>
      </w:r>
      <w:r w:rsidRPr="00D26735">
        <w:rPr>
          <w:rFonts w:ascii="Arial" w:hAnsi="Arial" w:cs="Arial"/>
          <w:i/>
          <w:iCs/>
          <w:highlight w:val="lightGray"/>
        </w:rPr>
        <w:t xml:space="preserve"> apod.), musí být zajištěno dodržení podmínek 3E; pokud žadatel nezvolí nejnižší nabídkovou cenu, odůvodní, proč se tak rozhodl (vyšší kvalita, delší záruční doba apod.).</w:t>
      </w:r>
    </w:p>
    <w:p w14:paraId="0EC838CD" w14:textId="77777777" w:rsidR="005731B8" w:rsidRPr="00D26735" w:rsidRDefault="005731B8" w:rsidP="005731B8">
      <w:pPr>
        <w:jc w:val="both"/>
        <w:rPr>
          <w:rFonts w:ascii="Arial" w:hAnsi="Arial" w:cs="Arial"/>
          <w:i/>
          <w:iCs/>
          <w:highlight w:val="lightGray"/>
        </w:rPr>
      </w:pPr>
      <w:r w:rsidRPr="00D26735">
        <w:rPr>
          <w:rFonts w:ascii="Arial" w:hAnsi="Arial" w:cs="Arial"/>
          <w:i/>
          <w:iCs/>
          <w:highlight w:val="lightGray"/>
        </w:rPr>
        <w:t xml:space="preserve">Způsoby stanovení cen do rozpočtu projektu: </w:t>
      </w:r>
    </w:p>
    <w:p w14:paraId="52B2BB5B" w14:textId="1FE52F61" w:rsidR="009E6990" w:rsidRPr="00D26735" w:rsidRDefault="005731B8" w:rsidP="00FF7C36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i/>
          <w:iCs/>
          <w:highlight w:val="lightGray"/>
        </w:rPr>
      </w:pPr>
      <w:r w:rsidRPr="00D26735">
        <w:rPr>
          <w:rFonts w:ascii="Arial" w:hAnsi="Arial" w:cs="Arial"/>
          <w:i/>
          <w:iCs/>
          <w:highlight w:val="lightGray"/>
        </w:rPr>
        <w:t xml:space="preserve">V případě, že zadávací/výběrové řízení nebylo zahájeno (dále také „nezahájená zakázka“), žadatel stanoví cenu na základě a způsobem pro stanovení předpokládané hodnoty zakázky. </w:t>
      </w:r>
    </w:p>
    <w:p w14:paraId="1E76A932" w14:textId="6C8202CF" w:rsidR="005731B8" w:rsidRPr="00D26735" w:rsidRDefault="005731B8" w:rsidP="00D36E95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i/>
          <w:iCs/>
          <w:highlight w:val="lightGray"/>
        </w:rPr>
      </w:pPr>
      <w:r w:rsidRPr="00D26735">
        <w:rPr>
          <w:rFonts w:ascii="Arial" w:hAnsi="Arial" w:cs="Arial"/>
          <w:i/>
          <w:iCs/>
          <w:highlight w:val="lightGray"/>
        </w:rPr>
        <w:t>V případě, že zadávací/výběrové řízení bylo zahájeno a nebylo ukončeno (dále také „zahájená zakázka“), žadatel stanoví cenu na základě předpokládané hodnoty zakázky.</w:t>
      </w:r>
    </w:p>
    <w:p w14:paraId="51F3D484" w14:textId="77777777" w:rsidR="00F0120D" w:rsidRPr="00D26735" w:rsidRDefault="005731B8" w:rsidP="005731B8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i/>
          <w:iCs/>
          <w:highlight w:val="lightGray"/>
        </w:rPr>
      </w:pPr>
      <w:r w:rsidRPr="00D26735">
        <w:rPr>
          <w:rFonts w:ascii="Arial" w:hAnsi="Arial" w:cs="Arial"/>
          <w:i/>
          <w:iCs/>
          <w:highlight w:val="lightGray"/>
        </w:rPr>
        <w:t>V případě, že zadávací/výběrové řízení bylo ukončeno, tj. byla uzavřena smlouva na plnění zakázky (dále také „ukončená zakázka“), žadatel stanoví cenu na základě ukončené zakázky a uzavřené smlouvy na plnění zakázky.</w:t>
      </w:r>
    </w:p>
    <w:p w14:paraId="4945A879" w14:textId="122CA379" w:rsidR="005731B8" w:rsidRPr="00D26735" w:rsidRDefault="00F0120D" w:rsidP="005731B8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i/>
          <w:iCs/>
          <w:highlight w:val="lightGray"/>
        </w:rPr>
      </w:pPr>
      <w:r w:rsidRPr="00D26735">
        <w:rPr>
          <w:rFonts w:ascii="Arial" w:eastAsia="Times New Roman" w:hAnsi="Arial" w:cs="Arial"/>
          <w:i/>
          <w:iCs/>
          <w:highlight w:val="lightGray"/>
        </w:rPr>
        <w:t>V ostatních případech (přímé nákupy, výjimky z postupu podle ZZVZ/MPZ) stanoví žadatel cenu do rozpočtu projektu na základě průzkumu trhu (postup je popsán níže).</w:t>
      </w:r>
      <w:r w:rsidR="005731B8" w:rsidRPr="00D26735">
        <w:rPr>
          <w:rFonts w:ascii="Arial" w:hAnsi="Arial" w:cs="Arial"/>
          <w:i/>
          <w:iCs/>
          <w:highlight w:val="lightGray"/>
        </w:rPr>
        <w:t xml:space="preserve"> </w:t>
      </w:r>
    </w:p>
    <w:p w14:paraId="105D0479" w14:textId="1B4A8573" w:rsidR="005731B8" w:rsidRPr="00D26735" w:rsidRDefault="005731B8" w:rsidP="005731B8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i/>
          <w:iCs/>
          <w:highlight w:val="lightGray"/>
        </w:rPr>
      </w:pPr>
      <w:r w:rsidRPr="00D26735">
        <w:rPr>
          <w:rFonts w:ascii="Arial" w:hAnsi="Arial" w:cs="Arial"/>
          <w:i/>
          <w:iCs/>
          <w:highlight w:val="lightGray"/>
        </w:rPr>
        <w:t>Stanovení ceny přímých nákupů do 100 000 Kč bez DPH žadatel nepředkládá.</w:t>
      </w:r>
    </w:p>
    <w:p w14:paraId="2F4EE30D" w14:textId="3872D235" w:rsidR="00781C2D" w:rsidRPr="00D26735" w:rsidRDefault="002632DB" w:rsidP="00C321D5">
      <w:pPr>
        <w:spacing w:before="120"/>
        <w:jc w:val="both"/>
        <w:rPr>
          <w:rFonts w:ascii="Arial" w:hAnsi="Arial" w:cs="Arial"/>
          <w:highlight w:val="lightGray"/>
        </w:rPr>
      </w:pPr>
      <w:r w:rsidRPr="00D26735">
        <w:rPr>
          <w:rFonts w:ascii="Arial" w:eastAsiaTheme="majorEastAsia" w:hAnsi="Arial" w:cs="Arial"/>
          <w:highlight w:val="lightGray"/>
        </w:rPr>
        <w:t>ŘO doporučuje při přípravě rozpočtu projektu/veřejných zakázek zohlednit vývoj cen na trhu</w:t>
      </w:r>
      <w:r w:rsidR="005E05CE" w:rsidRPr="00D26735">
        <w:rPr>
          <w:rStyle w:val="Znakapoznpodarou"/>
          <w:rFonts w:ascii="Arial" w:eastAsiaTheme="majorEastAsia" w:hAnsi="Arial" w:cs="Arial"/>
          <w:highlight w:val="lightGray"/>
        </w:rPr>
        <w:footnoteReference w:id="4"/>
      </w:r>
      <w:r w:rsidR="00AD4C7E" w:rsidRPr="00D26735">
        <w:rPr>
          <w:rFonts w:ascii="Arial" w:eastAsiaTheme="majorEastAsia" w:hAnsi="Arial" w:cs="Arial"/>
          <w:highlight w:val="lightGray"/>
        </w:rPr>
        <w:t xml:space="preserve">. </w:t>
      </w:r>
      <w:r w:rsidR="00781C2D" w:rsidRPr="00D26735">
        <w:rPr>
          <w:rFonts w:ascii="Arial" w:hAnsi="Arial" w:cs="Arial"/>
          <w:highlight w:val="lightGray"/>
        </w:rPr>
        <w:t>Nad rámec rozpočtu projekt</w:t>
      </w:r>
      <w:r w:rsidR="00A011BB" w:rsidRPr="00D26735">
        <w:rPr>
          <w:rFonts w:ascii="Arial" w:hAnsi="Arial" w:cs="Arial"/>
          <w:highlight w:val="lightGray"/>
        </w:rPr>
        <w:t>u, který je zpracováván v MS2021</w:t>
      </w:r>
      <w:r w:rsidR="00781C2D" w:rsidRPr="00D26735">
        <w:rPr>
          <w:rFonts w:ascii="Arial" w:hAnsi="Arial" w:cs="Arial"/>
          <w:highlight w:val="lightGray"/>
        </w:rPr>
        <w:t>+</w:t>
      </w:r>
      <w:r w:rsidR="00EC073B" w:rsidRPr="00D26735">
        <w:rPr>
          <w:rFonts w:ascii="Arial" w:hAnsi="Arial" w:cs="Arial"/>
          <w:highlight w:val="lightGray"/>
        </w:rPr>
        <w:t xml:space="preserve"> a povinné přílohy žádosti o podporu </w:t>
      </w:r>
      <w:r w:rsidR="000F49B8" w:rsidRPr="00D26735">
        <w:rPr>
          <w:rFonts w:ascii="Arial" w:hAnsi="Arial" w:cs="Arial"/>
          <w:highlight w:val="lightGray"/>
        </w:rPr>
        <w:t>Podklady pro stanovení kategorií intervencí a kontrolu limitů</w:t>
      </w:r>
      <w:r w:rsidR="00781C2D" w:rsidRPr="00D26735">
        <w:rPr>
          <w:rFonts w:ascii="Arial" w:hAnsi="Arial" w:cs="Arial"/>
          <w:highlight w:val="lightGray"/>
        </w:rPr>
        <w:t xml:space="preserve"> zpracovává žadatel podrobné rozpočty</w:t>
      </w:r>
      <w:r w:rsidR="00EC073B" w:rsidRPr="00D26735">
        <w:rPr>
          <w:rStyle w:val="Znakapoznpodarou"/>
          <w:rFonts w:ascii="Arial" w:hAnsi="Arial" w:cs="Arial"/>
          <w:highlight w:val="lightGray"/>
        </w:rPr>
        <w:footnoteReference w:id="5"/>
      </w:r>
      <w:r w:rsidR="00781C2D" w:rsidRPr="00D26735">
        <w:rPr>
          <w:rFonts w:ascii="Arial" w:hAnsi="Arial" w:cs="Arial"/>
          <w:highlight w:val="lightGray"/>
        </w:rPr>
        <w:t xml:space="preserve"> dle konkrétního zaměření projektu s ohledem na </w:t>
      </w:r>
      <w:r w:rsidR="00EC073B" w:rsidRPr="00D26735">
        <w:rPr>
          <w:rFonts w:ascii="Arial" w:hAnsi="Arial" w:cs="Arial"/>
          <w:highlight w:val="lightGray"/>
        </w:rPr>
        <w:t>tyto</w:t>
      </w:r>
      <w:r w:rsidR="00570368" w:rsidRPr="00D26735">
        <w:rPr>
          <w:rFonts w:ascii="Arial" w:hAnsi="Arial" w:cs="Arial"/>
          <w:highlight w:val="lightGray"/>
        </w:rPr>
        <w:t xml:space="preserve"> </w:t>
      </w:r>
      <w:r w:rsidR="004D4AB5" w:rsidRPr="00D26735">
        <w:rPr>
          <w:rFonts w:ascii="Arial" w:hAnsi="Arial" w:cs="Arial"/>
          <w:highlight w:val="lightGray"/>
        </w:rPr>
        <w:t xml:space="preserve">části </w:t>
      </w:r>
      <w:r w:rsidR="00781C2D" w:rsidRPr="00D26735">
        <w:rPr>
          <w:rFonts w:ascii="Arial" w:hAnsi="Arial" w:cs="Arial"/>
          <w:highlight w:val="lightGray"/>
        </w:rPr>
        <w:t xml:space="preserve">projektu: </w:t>
      </w:r>
    </w:p>
    <w:p w14:paraId="22A313C3" w14:textId="77777777" w:rsidR="008C6ADB" w:rsidRPr="00D26735" w:rsidRDefault="00781C2D" w:rsidP="007230CE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highlight w:val="lightGray"/>
        </w:rPr>
      </w:pPr>
      <w:r w:rsidRPr="00D26735">
        <w:rPr>
          <w:rFonts w:ascii="Arial" w:hAnsi="Arial" w:cs="Arial"/>
          <w:b/>
          <w:bCs/>
          <w:highlight w:val="lightGray"/>
        </w:rPr>
        <w:t xml:space="preserve">Rozpočet stavebních prací </w:t>
      </w:r>
    </w:p>
    <w:p w14:paraId="42467A0E" w14:textId="6BE1BB93" w:rsidR="005731B8" w:rsidRPr="00D26735" w:rsidRDefault="00781C2D" w:rsidP="005731B8">
      <w:pPr>
        <w:pStyle w:val="Odstavecseseznamem"/>
        <w:ind w:left="1080"/>
        <w:jc w:val="both"/>
        <w:rPr>
          <w:rFonts w:ascii="Arial" w:hAnsi="Arial" w:cs="Arial"/>
          <w:highlight w:val="lightGray"/>
        </w:rPr>
      </w:pPr>
      <w:r w:rsidRPr="00D26735">
        <w:rPr>
          <w:rFonts w:ascii="Arial" w:hAnsi="Arial" w:cs="Arial"/>
          <w:highlight w:val="lightGray"/>
        </w:rPr>
        <w:t xml:space="preserve">Rozpočet stavebních prací dokládá žadatel jako přílohu žádosti o podporu č. </w:t>
      </w:r>
      <w:r w:rsidR="007619CB" w:rsidRPr="00D26735">
        <w:rPr>
          <w:rFonts w:ascii="Arial" w:hAnsi="Arial" w:cs="Arial"/>
          <w:highlight w:val="lightGray"/>
        </w:rPr>
        <w:t>10</w:t>
      </w:r>
      <w:r w:rsidRPr="00D26735">
        <w:rPr>
          <w:rFonts w:ascii="Arial" w:hAnsi="Arial" w:cs="Arial"/>
          <w:highlight w:val="lightGray"/>
        </w:rPr>
        <w:t xml:space="preserve"> – </w:t>
      </w:r>
      <w:r w:rsidR="005731B8" w:rsidRPr="00D26735">
        <w:rPr>
          <w:rFonts w:ascii="Arial" w:hAnsi="Arial" w:cs="Arial"/>
          <w:highlight w:val="lightGray"/>
        </w:rPr>
        <w:t>Rozpočet stavebních prací</w:t>
      </w:r>
      <w:r w:rsidR="006C4399" w:rsidRPr="00D26735">
        <w:rPr>
          <w:rStyle w:val="Znakapoznpodarou"/>
          <w:rFonts w:ascii="Arial" w:hAnsi="Arial" w:cs="Arial"/>
          <w:highlight w:val="lightGray"/>
        </w:rPr>
        <w:footnoteReference w:id="6"/>
      </w:r>
      <w:r w:rsidRPr="00D26735">
        <w:rPr>
          <w:rFonts w:ascii="Arial" w:hAnsi="Arial" w:cs="Arial"/>
          <w:highlight w:val="lightGray"/>
        </w:rPr>
        <w:t>.</w:t>
      </w:r>
      <w:r w:rsidR="005731B8" w:rsidRPr="00D26735">
        <w:rPr>
          <w:rFonts w:ascii="Arial" w:hAnsi="Arial" w:cs="Arial"/>
          <w:highlight w:val="lightGray"/>
        </w:rPr>
        <w:t xml:space="preserve"> Pravidla pro sestavení rozpočtu jsou uveden</w:t>
      </w:r>
      <w:r w:rsidR="00CB69AF" w:rsidRPr="00D26735">
        <w:rPr>
          <w:rFonts w:ascii="Arial" w:hAnsi="Arial" w:cs="Arial"/>
          <w:highlight w:val="lightGray"/>
        </w:rPr>
        <w:t>a</w:t>
      </w:r>
      <w:r w:rsidR="005731B8" w:rsidRPr="00D26735">
        <w:rPr>
          <w:rFonts w:ascii="Arial" w:hAnsi="Arial" w:cs="Arial"/>
          <w:highlight w:val="lightGray"/>
        </w:rPr>
        <w:t xml:space="preserve"> v</w:t>
      </w:r>
      <w:r w:rsidR="00CB69AF" w:rsidRPr="00D26735">
        <w:rPr>
          <w:rFonts w:ascii="Arial" w:hAnsi="Arial" w:cs="Arial"/>
          <w:highlight w:val="lightGray"/>
        </w:rPr>
        <w:t>e</w:t>
      </w:r>
      <w:r w:rsidR="00CF66A6" w:rsidRPr="00D26735">
        <w:rPr>
          <w:rFonts w:ascii="Arial" w:hAnsi="Arial" w:cs="Arial"/>
          <w:highlight w:val="lightGray"/>
        </w:rPr>
        <w:t> Specifických pravidlech</w:t>
      </w:r>
      <w:r w:rsidR="005731B8" w:rsidRPr="00D26735">
        <w:rPr>
          <w:rFonts w:ascii="Arial" w:hAnsi="Arial" w:cs="Arial"/>
          <w:highlight w:val="lightGray"/>
        </w:rPr>
        <w:t xml:space="preserve"> v kap</w:t>
      </w:r>
      <w:r w:rsidR="007619CB" w:rsidRPr="00D26735">
        <w:rPr>
          <w:rFonts w:ascii="Arial" w:hAnsi="Arial" w:cs="Arial"/>
          <w:highlight w:val="lightGray"/>
        </w:rPr>
        <w:t>itole</w:t>
      </w:r>
      <w:r w:rsidR="005731B8" w:rsidRPr="00D26735">
        <w:rPr>
          <w:rFonts w:ascii="Arial" w:hAnsi="Arial" w:cs="Arial"/>
          <w:highlight w:val="lightGray"/>
        </w:rPr>
        <w:t xml:space="preserve"> </w:t>
      </w:r>
      <w:r w:rsidR="00CB69AF" w:rsidRPr="00D26735">
        <w:rPr>
          <w:rFonts w:ascii="Arial" w:hAnsi="Arial" w:cs="Arial"/>
          <w:highlight w:val="lightGray"/>
        </w:rPr>
        <w:t>6</w:t>
      </w:r>
      <w:r w:rsidR="005731B8" w:rsidRPr="00D26735">
        <w:rPr>
          <w:rFonts w:ascii="Arial" w:hAnsi="Arial" w:cs="Arial"/>
          <w:highlight w:val="lightGray"/>
        </w:rPr>
        <w:t xml:space="preserve"> Povinné přílohy</w:t>
      </w:r>
      <w:r w:rsidR="00362F79" w:rsidRPr="00D26735">
        <w:rPr>
          <w:rFonts w:ascii="Arial" w:hAnsi="Arial" w:cs="Arial"/>
          <w:highlight w:val="lightGray"/>
        </w:rPr>
        <w:t xml:space="preserve"> k žádosti o podporu</w:t>
      </w:r>
      <w:r w:rsidR="005731B8" w:rsidRPr="00D26735">
        <w:rPr>
          <w:rFonts w:ascii="Arial" w:hAnsi="Arial" w:cs="Arial"/>
          <w:highlight w:val="lightGray"/>
        </w:rPr>
        <w:t>, část Rozpočet stavebních prací. V případě, že žadatel dokládá již položkový rozpočet ve stupni připravenosti k realizaci stavby/zahájení zadávacího řízení je specifikace stanovení předpokládané hodnoty uvedena v</w:t>
      </w:r>
      <w:r w:rsidR="00C00368" w:rsidRPr="00D26735">
        <w:rPr>
          <w:rFonts w:ascii="Arial" w:hAnsi="Arial" w:cs="Arial"/>
          <w:highlight w:val="lightGray"/>
        </w:rPr>
        <w:t> </w:t>
      </w:r>
      <w:r w:rsidR="005731B8" w:rsidRPr="00D26735">
        <w:rPr>
          <w:rFonts w:ascii="Arial" w:hAnsi="Arial" w:cs="Arial"/>
          <w:highlight w:val="lightGray"/>
        </w:rPr>
        <w:t>O</w:t>
      </w:r>
      <w:r w:rsidR="00C00368" w:rsidRPr="00D26735">
        <w:rPr>
          <w:rFonts w:ascii="Arial" w:hAnsi="Arial" w:cs="Arial"/>
          <w:highlight w:val="lightGray"/>
        </w:rPr>
        <w:t>becných pravidlech</w:t>
      </w:r>
      <w:r w:rsidR="005731B8" w:rsidRPr="00D26735">
        <w:rPr>
          <w:rFonts w:ascii="Arial" w:hAnsi="Arial" w:cs="Arial"/>
          <w:highlight w:val="lightGray"/>
        </w:rPr>
        <w:t xml:space="preserve"> v kapitole č. 5.4 Speciální úprava předkládání dokumentace na stavební práce. Žadatel dále </w:t>
      </w:r>
      <w:r w:rsidR="00CB69AF" w:rsidRPr="00D26735">
        <w:rPr>
          <w:rFonts w:ascii="Arial" w:hAnsi="Arial" w:cs="Arial"/>
          <w:highlight w:val="lightGray"/>
        </w:rPr>
        <w:lastRenderedPageBreak/>
        <w:t xml:space="preserve">v podkladech pro hodnocení </w:t>
      </w:r>
      <w:r w:rsidR="005731B8" w:rsidRPr="00D26735">
        <w:rPr>
          <w:rFonts w:ascii="Arial" w:hAnsi="Arial" w:cs="Arial"/>
          <w:highlight w:val="lightGray"/>
        </w:rPr>
        <w:t>uvede, podle jaké cenové hladiny byl rozpočet sestaven.</w:t>
      </w:r>
    </w:p>
    <w:p w14:paraId="2F4A67DB" w14:textId="299F912F" w:rsidR="00781C2D" w:rsidRPr="00D26735" w:rsidRDefault="005731B8" w:rsidP="005731B8">
      <w:pPr>
        <w:pStyle w:val="Odstavecseseznamem"/>
        <w:ind w:left="1080"/>
        <w:jc w:val="both"/>
        <w:rPr>
          <w:rFonts w:ascii="Arial" w:hAnsi="Arial" w:cs="Arial"/>
          <w:highlight w:val="lightGray"/>
        </w:rPr>
      </w:pPr>
      <w:r w:rsidRPr="00D26735">
        <w:rPr>
          <w:rFonts w:ascii="Arial" w:hAnsi="Arial" w:cs="Arial"/>
          <w:highlight w:val="lightGray"/>
        </w:rPr>
        <w:t xml:space="preserve">V případě, že žadatel dokládá rozpočet v podobě zjednodušeného položkového rozpočtu či jsou obecně v rozpočtu uvedeny komplety/vlastní položky projektanta neobsažené v cenících stavebních prací, uvede žadatel v </w:t>
      </w:r>
      <w:r w:rsidR="00FA502B" w:rsidRPr="00D26735">
        <w:rPr>
          <w:rFonts w:ascii="Arial" w:hAnsi="Arial" w:cs="Arial"/>
          <w:highlight w:val="lightGray"/>
        </w:rPr>
        <w:t>podkladech pro hodnocení</w:t>
      </w:r>
      <w:r w:rsidRPr="00D26735">
        <w:rPr>
          <w:rFonts w:ascii="Arial" w:hAnsi="Arial" w:cs="Arial"/>
          <w:highlight w:val="lightGray"/>
        </w:rPr>
        <w:t xml:space="preserve">, jakým způsobem došlo k jejich nacenění. Využít může např. postupy uvedené v bodě </w:t>
      </w:r>
      <w:proofErr w:type="spellStart"/>
      <w:r w:rsidRPr="00D26735">
        <w:rPr>
          <w:rFonts w:ascii="Arial" w:hAnsi="Arial" w:cs="Arial"/>
          <w:highlight w:val="lightGray"/>
        </w:rPr>
        <w:t>ii</w:t>
      </w:r>
      <w:proofErr w:type="spellEnd"/>
      <w:r w:rsidRPr="00D26735">
        <w:rPr>
          <w:rFonts w:ascii="Arial" w:hAnsi="Arial" w:cs="Arial"/>
          <w:highlight w:val="lightGray"/>
        </w:rPr>
        <w:t>) či čestné prohlášení autorizovaného projektanta, že položky jsou naceněny na základě jeho dlouhodobých zkušeností.</w:t>
      </w:r>
    </w:p>
    <w:p w14:paraId="2BCD7EA2" w14:textId="77777777" w:rsidR="00076F5D" w:rsidRPr="00D26735" w:rsidRDefault="00076F5D" w:rsidP="00781C2D">
      <w:pPr>
        <w:pStyle w:val="Odstavecseseznamem"/>
        <w:ind w:left="1080"/>
        <w:jc w:val="both"/>
        <w:rPr>
          <w:rFonts w:ascii="Arial" w:hAnsi="Arial" w:cs="Arial"/>
          <w:highlight w:val="lightGray"/>
        </w:rPr>
      </w:pPr>
    </w:p>
    <w:p w14:paraId="547F03AA" w14:textId="22F8A2DB" w:rsidR="00781C2D" w:rsidRPr="00D26735" w:rsidRDefault="00781C2D" w:rsidP="00781C2D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b/>
          <w:bCs/>
          <w:highlight w:val="lightGray"/>
        </w:rPr>
      </w:pPr>
      <w:r w:rsidRPr="00D26735">
        <w:rPr>
          <w:rFonts w:ascii="Arial" w:hAnsi="Arial" w:cs="Arial"/>
          <w:b/>
          <w:bCs/>
          <w:highlight w:val="lightGray"/>
        </w:rPr>
        <w:t>Rozpočet vybavení</w:t>
      </w:r>
      <w:r w:rsidR="00FA08E4" w:rsidRPr="00D26735">
        <w:rPr>
          <w:rFonts w:ascii="Arial" w:hAnsi="Arial" w:cs="Arial"/>
          <w:b/>
          <w:bCs/>
          <w:highlight w:val="lightGray"/>
        </w:rPr>
        <w:t>/majetku</w:t>
      </w:r>
      <w:r w:rsidR="008951E6" w:rsidRPr="00D26735">
        <w:rPr>
          <w:rFonts w:ascii="Arial" w:hAnsi="Arial" w:cs="Arial"/>
          <w:b/>
          <w:bCs/>
          <w:highlight w:val="lightGray"/>
        </w:rPr>
        <w:t>/služeb</w:t>
      </w:r>
    </w:p>
    <w:p w14:paraId="27BC790F" w14:textId="49BAF061" w:rsidR="00781C2D" w:rsidRPr="00D26735" w:rsidRDefault="00781C2D" w:rsidP="00781C2D">
      <w:pPr>
        <w:pStyle w:val="Odstavecseseznamem"/>
        <w:ind w:left="1080"/>
        <w:jc w:val="both"/>
        <w:rPr>
          <w:rFonts w:ascii="Arial" w:hAnsi="Arial" w:cs="Arial"/>
          <w:highlight w:val="lightGray"/>
        </w:rPr>
      </w:pPr>
      <w:r w:rsidRPr="00D26735">
        <w:rPr>
          <w:rFonts w:ascii="Arial" w:hAnsi="Arial" w:cs="Arial"/>
          <w:highlight w:val="lightGray"/>
        </w:rPr>
        <w:t xml:space="preserve">Rozpočet </w:t>
      </w:r>
      <w:r w:rsidR="00FA08E4" w:rsidRPr="00D26735">
        <w:rPr>
          <w:rFonts w:ascii="Arial" w:hAnsi="Arial" w:cs="Arial"/>
          <w:highlight w:val="lightGray"/>
        </w:rPr>
        <w:t>vybavení/majetku</w:t>
      </w:r>
      <w:r w:rsidR="008951E6" w:rsidRPr="00D26735">
        <w:rPr>
          <w:rFonts w:ascii="Arial" w:hAnsi="Arial" w:cs="Arial"/>
          <w:highlight w:val="lightGray"/>
        </w:rPr>
        <w:t>/služeb</w:t>
      </w:r>
      <w:r w:rsidR="00FA08E4" w:rsidRPr="00D26735">
        <w:rPr>
          <w:rFonts w:ascii="Arial" w:hAnsi="Arial" w:cs="Arial"/>
          <w:highlight w:val="lightGray"/>
        </w:rPr>
        <w:t xml:space="preserve"> </w:t>
      </w:r>
      <w:r w:rsidRPr="00D26735">
        <w:rPr>
          <w:rFonts w:ascii="Arial" w:hAnsi="Arial" w:cs="Arial"/>
          <w:highlight w:val="lightGray"/>
        </w:rPr>
        <w:t>se zpracovává do tabulky A</w:t>
      </w:r>
      <w:r w:rsidR="00D82B66" w:rsidRPr="00D26735">
        <w:rPr>
          <w:rFonts w:ascii="Arial" w:hAnsi="Arial" w:cs="Arial"/>
          <w:highlight w:val="lightGray"/>
        </w:rPr>
        <w:t>,</w:t>
      </w:r>
      <w:r w:rsidRPr="00D26735">
        <w:rPr>
          <w:rFonts w:ascii="Arial" w:hAnsi="Arial" w:cs="Arial"/>
          <w:highlight w:val="lightGray"/>
        </w:rPr>
        <w:t xml:space="preserve"> B nebo C </w:t>
      </w:r>
      <w:r w:rsidR="005731B8" w:rsidRPr="00D26735">
        <w:rPr>
          <w:rFonts w:ascii="Arial" w:hAnsi="Arial" w:cs="Arial"/>
          <w:highlight w:val="lightGray"/>
        </w:rPr>
        <w:t xml:space="preserve">přímo do této kapitoly </w:t>
      </w:r>
      <w:r w:rsidRPr="00D26735">
        <w:rPr>
          <w:rFonts w:ascii="Arial" w:hAnsi="Arial" w:cs="Arial"/>
          <w:highlight w:val="lightGray"/>
        </w:rPr>
        <w:t xml:space="preserve">(podle způsobu stanovení ceny a s ohledem na stav zadávacího/výběrového řízení). </w:t>
      </w:r>
    </w:p>
    <w:p w14:paraId="71686545" w14:textId="77777777" w:rsidR="005731B8" w:rsidRPr="00D26735" w:rsidRDefault="005731B8" w:rsidP="00781C2D">
      <w:pPr>
        <w:pStyle w:val="Odstavecseseznamem"/>
        <w:ind w:left="1080"/>
        <w:jc w:val="both"/>
        <w:rPr>
          <w:rFonts w:ascii="Arial" w:hAnsi="Arial" w:cs="Arial"/>
          <w:highlight w:val="lightGray"/>
        </w:rPr>
      </w:pPr>
    </w:p>
    <w:p w14:paraId="3BF79EFF" w14:textId="77777777" w:rsidR="00781C2D" w:rsidRPr="00D26735" w:rsidRDefault="00781C2D" w:rsidP="00781C2D">
      <w:pPr>
        <w:rPr>
          <w:rFonts w:ascii="Arial" w:hAnsi="Arial" w:cs="Arial"/>
          <w:b/>
          <w:bCs/>
          <w:i/>
          <w:iCs/>
          <w:highlight w:val="lightGray"/>
          <w:u w:val="single"/>
        </w:rPr>
      </w:pPr>
      <w:r w:rsidRPr="00D26735">
        <w:rPr>
          <w:rFonts w:ascii="Arial" w:hAnsi="Arial" w:cs="Arial"/>
          <w:b/>
          <w:bCs/>
          <w:i/>
          <w:iCs/>
          <w:highlight w:val="lightGray"/>
          <w:u w:val="single"/>
        </w:rPr>
        <w:t>1. Stanovení cen do rozpočtu projektu</w:t>
      </w:r>
    </w:p>
    <w:p w14:paraId="259B811E" w14:textId="62A99CCD" w:rsidR="00781C2D" w:rsidRPr="00D26735" w:rsidRDefault="000A404C" w:rsidP="00781C2D">
      <w:pPr>
        <w:jc w:val="both"/>
        <w:rPr>
          <w:rFonts w:ascii="Arial" w:hAnsi="Arial" w:cs="Arial"/>
          <w:i/>
          <w:iCs/>
          <w:highlight w:val="lightGray"/>
        </w:rPr>
      </w:pPr>
      <w:r w:rsidRPr="00D26735">
        <w:rPr>
          <w:rFonts w:ascii="Arial" w:hAnsi="Arial" w:cs="Arial"/>
          <w:i/>
          <w:iCs/>
          <w:highlight w:val="lightGray"/>
        </w:rPr>
        <w:t>Předpokládané ceny</w:t>
      </w:r>
      <w:r w:rsidR="00781C2D" w:rsidRPr="00D26735">
        <w:rPr>
          <w:rFonts w:ascii="Arial" w:hAnsi="Arial" w:cs="Arial"/>
          <w:i/>
          <w:iCs/>
          <w:highlight w:val="lightGray"/>
        </w:rPr>
        <w:t xml:space="preserve"> </w:t>
      </w:r>
      <w:r w:rsidR="00916813" w:rsidRPr="00D26735">
        <w:rPr>
          <w:rFonts w:ascii="Arial" w:hAnsi="Arial" w:cs="Arial"/>
          <w:i/>
          <w:iCs/>
          <w:highlight w:val="lightGray"/>
        </w:rPr>
        <w:t>vybavení/majetku/služeb</w:t>
      </w:r>
      <w:r w:rsidR="00781C2D" w:rsidRPr="00D26735">
        <w:rPr>
          <w:rFonts w:ascii="Arial" w:hAnsi="Arial" w:cs="Arial"/>
          <w:i/>
          <w:iCs/>
          <w:highlight w:val="lightGray"/>
        </w:rPr>
        <w:t xml:space="preserve"> může žadatel stanovit</w:t>
      </w:r>
      <w:r w:rsidR="00916813" w:rsidRPr="00D26735">
        <w:rPr>
          <w:rFonts w:ascii="Arial" w:hAnsi="Arial" w:cs="Arial"/>
          <w:i/>
          <w:iCs/>
          <w:highlight w:val="lightGray"/>
        </w:rPr>
        <w:t xml:space="preserve"> na základě</w:t>
      </w:r>
      <w:r w:rsidR="00781C2D" w:rsidRPr="00D26735">
        <w:rPr>
          <w:rFonts w:ascii="Arial" w:hAnsi="Arial" w:cs="Arial"/>
          <w:i/>
          <w:iCs/>
          <w:highlight w:val="lightGray"/>
        </w:rPr>
        <w:t>:</w:t>
      </w:r>
    </w:p>
    <w:p w14:paraId="59B525A0" w14:textId="1FF14775" w:rsidR="00781C2D" w:rsidRPr="00D26735" w:rsidRDefault="00781C2D" w:rsidP="00781C2D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i/>
          <w:iCs/>
          <w:highlight w:val="lightGray"/>
        </w:rPr>
      </w:pPr>
      <w:r w:rsidRPr="00D26735">
        <w:rPr>
          <w:rFonts w:ascii="Arial" w:hAnsi="Arial" w:cs="Arial"/>
          <w:i/>
          <w:iCs/>
          <w:highlight w:val="lightGray"/>
        </w:rPr>
        <w:t>údajů a informací získaných průzkumem trhu s požadovaným plněním, při průzkumu trhu musí být osloveni minimálně 3 dodavatelé nebo výrobci, kteří se poptávaným plněním zabývají či ho nabízí</w:t>
      </w:r>
      <w:r w:rsidR="00B43902" w:rsidRPr="00D26735">
        <w:rPr>
          <w:rFonts w:ascii="Arial" w:hAnsi="Arial" w:cs="Arial"/>
          <w:i/>
          <w:iCs/>
          <w:highlight w:val="lightGray"/>
        </w:rPr>
        <w:t>;</w:t>
      </w:r>
      <w:r w:rsidRPr="00D26735">
        <w:rPr>
          <w:rFonts w:ascii="Arial" w:hAnsi="Arial" w:cs="Arial"/>
          <w:i/>
          <w:iCs/>
          <w:highlight w:val="lightGray"/>
        </w:rPr>
        <w:t xml:space="preserve"> pokud je počet dodavatelů na trhu menší než 3, stačí oslovit menší počet dodavatelů;</w:t>
      </w:r>
    </w:p>
    <w:p w14:paraId="15716124" w14:textId="064F04F6" w:rsidR="00781C2D" w:rsidRPr="00D26735" w:rsidRDefault="00781C2D" w:rsidP="00781C2D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i/>
          <w:iCs/>
          <w:highlight w:val="lightGray"/>
        </w:rPr>
      </w:pPr>
      <w:r w:rsidRPr="00D26735">
        <w:rPr>
          <w:rFonts w:ascii="Arial" w:hAnsi="Arial" w:cs="Arial"/>
          <w:i/>
          <w:iCs/>
          <w:highlight w:val="lightGray"/>
        </w:rPr>
        <w:t>údajů a informací získaných z ceníků stejného či obdobného plnění volně dostupných na internetu, jako zdroj postačí jeden ceník</w:t>
      </w:r>
      <w:r w:rsidR="00B43902" w:rsidRPr="00D26735">
        <w:rPr>
          <w:rFonts w:ascii="Arial" w:hAnsi="Arial" w:cs="Arial"/>
          <w:i/>
          <w:iCs/>
          <w:highlight w:val="lightGray"/>
        </w:rPr>
        <w:t>;</w:t>
      </w:r>
      <w:r w:rsidRPr="00D26735">
        <w:rPr>
          <w:rFonts w:ascii="Arial" w:hAnsi="Arial" w:cs="Arial"/>
          <w:i/>
          <w:iCs/>
          <w:highlight w:val="lightGray"/>
        </w:rPr>
        <w:t xml:space="preserve"> pokud je to možné, je vhodné vycházet z několika ceníků; </w:t>
      </w:r>
    </w:p>
    <w:p w14:paraId="39A858C7" w14:textId="207E0059" w:rsidR="00781C2D" w:rsidRPr="00D26735" w:rsidRDefault="00781C2D" w:rsidP="00781C2D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i/>
          <w:iCs/>
          <w:highlight w:val="lightGray"/>
        </w:rPr>
      </w:pPr>
      <w:r w:rsidRPr="00D26735">
        <w:rPr>
          <w:rFonts w:ascii="Arial" w:hAnsi="Arial" w:cs="Arial"/>
          <w:i/>
          <w:iCs/>
          <w:highlight w:val="lightGray"/>
        </w:rPr>
        <w:t xml:space="preserve">údajů a informací o realizovaných zakázkách se stejným či obdobným předmětem plnění – může se jednat o zakázky žadatele, popř. jiné osoby, za předpokladu, že </w:t>
      </w:r>
    </w:p>
    <w:p w14:paraId="0A6294B3" w14:textId="77777777" w:rsidR="00781C2D" w:rsidRPr="00D26735" w:rsidRDefault="00781C2D" w:rsidP="003172E4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highlight w:val="lightGray"/>
        </w:rPr>
      </w:pPr>
      <w:r w:rsidRPr="00D26735">
        <w:rPr>
          <w:rFonts w:ascii="Arial" w:hAnsi="Arial" w:cs="Arial"/>
          <w:highlight w:val="lightGray"/>
        </w:rPr>
        <w:t>žadatel uvede identifikaci zakázky, data uzavření smlouvy, předmětu plnění, smluvní cenu a identifikaci dodavatele;</w:t>
      </w:r>
    </w:p>
    <w:p w14:paraId="02EF58AB" w14:textId="1CE02BE7" w:rsidR="00781C2D" w:rsidRPr="00D26735" w:rsidRDefault="00781C2D" w:rsidP="00781C2D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i/>
          <w:iCs/>
          <w:highlight w:val="lightGray"/>
        </w:rPr>
      </w:pPr>
      <w:r w:rsidRPr="00D26735">
        <w:rPr>
          <w:rFonts w:ascii="Arial" w:hAnsi="Arial" w:cs="Arial"/>
          <w:i/>
          <w:iCs/>
          <w:highlight w:val="lightGray"/>
        </w:rPr>
        <w:t>údajů a informací získaných jiným vhodným způsobem</w:t>
      </w:r>
      <w:r w:rsidR="00A011BB" w:rsidRPr="00D26735">
        <w:rPr>
          <w:rFonts w:ascii="Arial" w:hAnsi="Arial" w:cs="Arial"/>
          <w:i/>
          <w:iCs/>
          <w:highlight w:val="lightGray"/>
        </w:rPr>
        <w:t xml:space="preserve"> (to platí i v případě, že využije jeden z výše uvedených způsobů a od získané ceny se odchýlí)</w:t>
      </w:r>
      <w:r w:rsidRPr="00D26735">
        <w:rPr>
          <w:rFonts w:ascii="Arial" w:hAnsi="Arial" w:cs="Arial"/>
          <w:i/>
          <w:iCs/>
          <w:highlight w:val="lightGray"/>
        </w:rPr>
        <w:t>,</w:t>
      </w:r>
    </w:p>
    <w:p w14:paraId="52F2767F" w14:textId="138AA223" w:rsidR="00781C2D" w:rsidRPr="00D26735" w:rsidRDefault="00781C2D" w:rsidP="00781C2D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i/>
          <w:iCs/>
          <w:highlight w:val="lightGray"/>
        </w:rPr>
      </w:pPr>
      <w:r w:rsidRPr="00D26735">
        <w:rPr>
          <w:rFonts w:ascii="Arial" w:hAnsi="Arial" w:cs="Arial"/>
          <w:i/>
          <w:iCs/>
          <w:highlight w:val="lightGray"/>
        </w:rPr>
        <w:t xml:space="preserve">doložení </w:t>
      </w:r>
      <w:r w:rsidR="00916813" w:rsidRPr="00D26735">
        <w:rPr>
          <w:rFonts w:ascii="Arial" w:hAnsi="Arial" w:cs="Arial"/>
          <w:i/>
          <w:iCs/>
          <w:highlight w:val="lightGray"/>
        </w:rPr>
        <w:t xml:space="preserve">znaleckého </w:t>
      </w:r>
      <w:r w:rsidRPr="00D26735">
        <w:rPr>
          <w:rFonts w:ascii="Arial" w:hAnsi="Arial" w:cs="Arial"/>
          <w:i/>
          <w:iCs/>
          <w:highlight w:val="lightGray"/>
        </w:rPr>
        <w:t>posudku</w:t>
      </w:r>
      <w:r w:rsidR="00916813" w:rsidRPr="00D26735">
        <w:rPr>
          <w:rFonts w:ascii="Arial" w:hAnsi="Arial" w:cs="Arial"/>
          <w:i/>
          <w:iCs/>
          <w:highlight w:val="lightGray"/>
        </w:rPr>
        <w:t>, který nesmí být starší šesti měsíců</w:t>
      </w:r>
      <w:r w:rsidRPr="00D26735">
        <w:rPr>
          <w:rFonts w:ascii="Arial" w:hAnsi="Arial" w:cs="Arial"/>
          <w:i/>
          <w:iCs/>
          <w:highlight w:val="lightGray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1C2D" w:rsidRPr="00D26735" w14:paraId="02765BA0" w14:textId="77777777" w:rsidTr="00781C2D">
        <w:tc>
          <w:tcPr>
            <w:tcW w:w="9062" w:type="dxa"/>
          </w:tcPr>
          <w:p w14:paraId="5D7B820D" w14:textId="77777777" w:rsidR="00781C2D" w:rsidRPr="00D26735" w:rsidRDefault="00781C2D" w:rsidP="00781C2D">
            <w:pPr>
              <w:spacing w:before="120" w:after="120"/>
              <w:jc w:val="both"/>
              <w:rPr>
                <w:rFonts w:ascii="Arial" w:hAnsi="Arial" w:cs="Arial"/>
                <w:b/>
                <w:i/>
                <w:iCs/>
                <w:highlight w:val="lightGray"/>
              </w:rPr>
            </w:pPr>
            <w:r w:rsidRPr="00D26735">
              <w:rPr>
                <w:rFonts w:ascii="Arial" w:hAnsi="Arial" w:cs="Arial"/>
                <w:b/>
                <w:i/>
                <w:iCs/>
                <w:highlight w:val="lightGray"/>
              </w:rPr>
              <w:t>UPOZORNĚNÍ</w:t>
            </w:r>
          </w:p>
          <w:p w14:paraId="093EAC92" w14:textId="55BD9E36" w:rsidR="00247120" w:rsidRPr="00D26735" w:rsidRDefault="00781C2D" w:rsidP="00781C2D">
            <w:pPr>
              <w:jc w:val="both"/>
              <w:rPr>
                <w:rFonts w:ascii="Arial" w:hAnsi="Arial" w:cs="Arial"/>
                <w:i/>
                <w:iCs/>
                <w:highlight w:val="lightGray"/>
              </w:rPr>
            </w:pPr>
            <w:r w:rsidRPr="00D26735">
              <w:rPr>
                <w:rFonts w:ascii="Arial" w:hAnsi="Arial" w:cs="Arial"/>
                <w:i/>
                <w:iCs/>
                <w:highlight w:val="lightGray"/>
              </w:rPr>
              <w:t xml:space="preserve">Stáří zdrojových dat pro doložení ceny je stanoveno na 6 měsíců před datem </w:t>
            </w:r>
            <w:r w:rsidR="00CF2AC2" w:rsidRPr="00D26735">
              <w:rPr>
                <w:rFonts w:ascii="Arial" w:hAnsi="Arial" w:cs="Arial"/>
                <w:i/>
                <w:iCs/>
                <w:highlight w:val="lightGray"/>
              </w:rPr>
              <w:t>registrace</w:t>
            </w:r>
            <w:r w:rsidRPr="00D26735">
              <w:rPr>
                <w:rFonts w:ascii="Arial" w:hAnsi="Arial" w:cs="Arial"/>
                <w:i/>
                <w:iCs/>
                <w:highlight w:val="lightGray"/>
              </w:rPr>
              <w:t xml:space="preserve"> žádosti o podporu. </w:t>
            </w:r>
            <w:r w:rsidR="00595AA4" w:rsidRPr="00D26735">
              <w:rPr>
                <w:rFonts w:ascii="Arial" w:hAnsi="Arial" w:cs="Arial"/>
                <w:i/>
                <w:iCs/>
                <w:highlight w:val="lightGray"/>
              </w:rPr>
              <w:t>C</w:t>
            </w:r>
            <w:r w:rsidRPr="00D26735">
              <w:rPr>
                <w:rFonts w:ascii="Arial" w:hAnsi="Arial" w:cs="Arial"/>
                <w:i/>
                <w:iCs/>
                <w:highlight w:val="lightGray"/>
              </w:rPr>
              <w:t>eník</w:t>
            </w:r>
            <w:r w:rsidR="00595AA4" w:rsidRPr="00D26735">
              <w:rPr>
                <w:rFonts w:ascii="Arial" w:hAnsi="Arial" w:cs="Arial"/>
                <w:i/>
                <w:iCs/>
                <w:highlight w:val="lightGray"/>
              </w:rPr>
              <w:t>y</w:t>
            </w:r>
            <w:r w:rsidRPr="00D26735">
              <w:rPr>
                <w:rFonts w:ascii="Arial" w:hAnsi="Arial" w:cs="Arial"/>
                <w:i/>
                <w:iCs/>
                <w:highlight w:val="lightGray"/>
              </w:rPr>
              <w:t xml:space="preserve"> dostupn</w:t>
            </w:r>
            <w:r w:rsidR="00A954B7" w:rsidRPr="00D26735">
              <w:rPr>
                <w:rFonts w:ascii="Arial" w:hAnsi="Arial" w:cs="Arial"/>
                <w:i/>
                <w:iCs/>
                <w:highlight w:val="lightGray"/>
              </w:rPr>
              <w:t>é</w:t>
            </w:r>
            <w:r w:rsidRPr="00D26735">
              <w:rPr>
                <w:rFonts w:ascii="Arial" w:hAnsi="Arial" w:cs="Arial"/>
                <w:i/>
                <w:iCs/>
                <w:highlight w:val="lightGray"/>
              </w:rPr>
              <w:t xml:space="preserve"> na internetu splňují podmínku 6 měsíců platnosti.</w:t>
            </w:r>
          </w:p>
          <w:p w14:paraId="6A2BBA1B" w14:textId="77777777" w:rsidR="00247120" w:rsidRPr="00D26735" w:rsidRDefault="00247120" w:rsidP="00781C2D">
            <w:pPr>
              <w:jc w:val="both"/>
              <w:rPr>
                <w:rFonts w:ascii="Arial" w:hAnsi="Arial" w:cs="Arial"/>
                <w:i/>
                <w:iCs/>
                <w:highlight w:val="lightGray"/>
              </w:rPr>
            </w:pPr>
          </w:p>
          <w:p w14:paraId="20932144" w14:textId="652767B2" w:rsidR="007A55E5" w:rsidRPr="00D26735" w:rsidRDefault="00781C2D" w:rsidP="00781C2D">
            <w:pPr>
              <w:jc w:val="both"/>
              <w:rPr>
                <w:rFonts w:ascii="Arial" w:hAnsi="Arial" w:cs="Arial"/>
                <w:i/>
                <w:iCs/>
                <w:highlight w:val="lightGray"/>
              </w:rPr>
            </w:pPr>
            <w:r w:rsidRPr="00D26735">
              <w:rPr>
                <w:rFonts w:ascii="Arial" w:hAnsi="Arial" w:cs="Arial"/>
                <w:i/>
                <w:iCs/>
                <w:highlight w:val="lightGray"/>
              </w:rPr>
              <w:t>V případě využití dat starších 6 měsíců je žadatel povinen</w:t>
            </w:r>
            <w:r w:rsidR="007A55E5" w:rsidRPr="00D26735">
              <w:rPr>
                <w:rFonts w:ascii="Arial" w:hAnsi="Arial" w:cs="Arial"/>
                <w:i/>
                <w:iCs/>
                <w:highlight w:val="lightGray"/>
              </w:rPr>
              <w:t>:</w:t>
            </w:r>
          </w:p>
          <w:p w14:paraId="35952A49" w14:textId="7A4BA38B" w:rsidR="00781C2D" w:rsidRPr="00D26735" w:rsidRDefault="00781C2D" w:rsidP="00781C2D">
            <w:pPr>
              <w:jc w:val="both"/>
              <w:rPr>
                <w:rFonts w:ascii="Arial" w:hAnsi="Arial" w:cs="Arial"/>
                <w:i/>
                <w:iCs/>
                <w:highlight w:val="lightGray"/>
              </w:rPr>
            </w:pPr>
            <w:r w:rsidRPr="00D26735">
              <w:rPr>
                <w:rFonts w:ascii="Arial" w:hAnsi="Arial" w:cs="Arial"/>
                <w:i/>
                <w:iCs/>
                <w:highlight w:val="lightGray"/>
              </w:rPr>
              <w:t xml:space="preserve">- </w:t>
            </w:r>
            <w:r w:rsidR="007A55E5" w:rsidRPr="00D26735">
              <w:rPr>
                <w:rFonts w:ascii="Arial" w:hAnsi="Arial" w:cs="Arial"/>
                <w:i/>
                <w:iCs/>
                <w:highlight w:val="lightGray"/>
              </w:rPr>
              <w:t xml:space="preserve">zdůvodnit, že </w:t>
            </w:r>
            <w:r w:rsidRPr="00D26735">
              <w:rPr>
                <w:rFonts w:ascii="Arial" w:hAnsi="Arial" w:cs="Arial"/>
                <w:i/>
                <w:iCs/>
                <w:highlight w:val="lightGray"/>
              </w:rPr>
              <w:t>uváděná cenová úroveň je stále aktuální,</w:t>
            </w:r>
          </w:p>
          <w:p w14:paraId="368409BD" w14:textId="28611955" w:rsidR="00781C2D" w:rsidRPr="00D26735" w:rsidRDefault="00781C2D" w:rsidP="00781C2D">
            <w:pPr>
              <w:jc w:val="both"/>
              <w:rPr>
                <w:rFonts w:ascii="Arial" w:hAnsi="Arial" w:cs="Arial"/>
                <w:i/>
                <w:iCs/>
                <w:highlight w:val="lightGray"/>
              </w:rPr>
            </w:pPr>
            <w:r w:rsidRPr="00D26735">
              <w:rPr>
                <w:rFonts w:ascii="Arial" w:hAnsi="Arial" w:cs="Arial"/>
                <w:i/>
                <w:iCs/>
                <w:highlight w:val="lightGray"/>
              </w:rPr>
              <w:t>- nebo uv</w:t>
            </w:r>
            <w:r w:rsidR="007A55E5" w:rsidRPr="00D26735">
              <w:rPr>
                <w:rFonts w:ascii="Arial" w:hAnsi="Arial" w:cs="Arial"/>
                <w:i/>
                <w:iCs/>
                <w:highlight w:val="lightGray"/>
              </w:rPr>
              <w:t>ést</w:t>
            </w:r>
            <w:r w:rsidRPr="00D26735">
              <w:rPr>
                <w:rFonts w:ascii="Arial" w:hAnsi="Arial" w:cs="Arial"/>
                <w:i/>
                <w:iCs/>
                <w:highlight w:val="lightGray"/>
              </w:rPr>
              <w:t xml:space="preserve"> mechanismus, jakým byla ze starších dat o</w:t>
            </w:r>
            <w:r w:rsidR="006C4399" w:rsidRPr="00D26735">
              <w:rPr>
                <w:rFonts w:ascii="Arial" w:hAnsi="Arial" w:cs="Arial"/>
                <w:i/>
                <w:iCs/>
                <w:highlight w:val="lightGray"/>
              </w:rPr>
              <w:t>d</w:t>
            </w:r>
            <w:r w:rsidRPr="00D26735">
              <w:rPr>
                <w:rFonts w:ascii="Arial" w:hAnsi="Arial" w:cs="Arial"/>
                <w:i/>
                <w:iCs/>
                <w:highlight w:val="lightGray"/>
              </w:rPr>
              <w:t>vozena cena – je vhodné odvodit cenu od situace na trhu a rozložení hodnot získaných nabídek, musí být zajištěno dodržení podmínek 3E</w:t>
            </w:r>
            <w:r w:rsidR="00B43902" w:rsidRPr="00D26735">
              <w:rPr>
                <w:rFonts w:ascii="Arial" w:hAnsi="Arial" w:cs="Arial"/>
                <w:i/>
                <w:iCs/>
                <w:highlight w:val="lightGray"/>
              </w:rPr>
              <w:t>. P</w:t>
            </w:r>
            <w:r w:rsidRPr="00D26735">
              <w:rPr>
                <w:rFonts w:ascii="Arial" w:hAnsi="Arial" w:cs="Arial"/>
                <w:i/>
                <w:iCs/>
                <w:highlight w:val="lightGray"/>
              </w:rPr>
              <w:t xml:space="preserve">okud žadatel nezvolí nejnižší nabídkovou cenu, odůvodní, proč se tak rozhodl (vyšší kvalita, delší záruční doba apod.). Žadatel může při stanovení ceny zohlednit </w:t>
            </w:r>
            <w:r w:rsidRPr="00D26735">
              <w:rPr>
                <w:rFonts w:ascii="Arial" w:hAnsi="Arial" w:cs="Arial"/>
                <w:i/>
                <w:iCs/>
                <w:highlight w:val="lightGray"/>
              </w:rPr>
              <w:lastRenderedPageBreak/>
              <w:t>vývoj cenové hladiny daného předmětu plnění, např. změny směnného kurzu cizích měn, inflace.</w:t>
            </w:r>
          </w:p>
        </w:tc>
      </w:tr>
    </w:tbl>
    <w:p w14:paraId="1CCE624E" w14:textId="77777777" w:rsidR="00781C2D" w:rsidRPr="00D26735" w:rsidRDefault="00781C2D" w:rsidP="00D36E95">
      <w:pPr>
        <w:spacing w:before="200"/>
        <w:rPr>
          <w:rFonts w:ascii="Arial" w:hAnsi="Arial" w:cs="Arial"/>
          <w:highlight w:val="lightGray"/>
        </w:rPr>
      </w:pPr>
      <w:r w:rsidRPr="00D26735">
        <w:rPr>
          <w:rFonts w:ascii="Arial" w:hAnsi="Arial" w:cs="Arial"/>
          <w:b/>
          <w:bCs/>
          <w:highlight w:val="lightGray"/>
        </w:rPr>
        <w:lastRenderedPageBreak/>
        <w:t>Tabulka A</w:t>
      </w:r>
      <w:r w:rsidRPr="00D26735">
        <w:rPr>
          <w:rFonts w:ascii="Arial" w:hAnsi="Arial" w:cs="Arial"/>
          <w:highlight w:val="lightGray"/>
        </w:rPr>
        <w:t xml:space="preserve"> Stanovení cen do rozpočtu projektu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26"/>
        <w:gridCol w:w="1105"/>
        <w:gridCol w:w="1244"/>
        <w:gridCol w:w="1046"/>
        <w:gridCol w:w="1117"/>
        <w:gridCol w:w="1171"/>
        <w:gridCol w:w="997"/>
        <w:gridCol w:w="1256"/>
      </w:tblGrid>
      <w:tr w:rsidR="007619CB" w:rsidRPr="00D26735" w14:paraId="35152AA9" w14:textId="77777777" w:rsidTr="005031F9">
        <w:trPr>
          <w:jc w:val="center"/>
        </w:trPr>
        <w:tc>
          <w:tcPr>
            <w:tcW w:w="1126" w:type="dxa"/>
            <w:shd w:val="clear" w:color="auto" w:fill="A6A6A6" w:themeFill="background1" w:themeFillShade="A6"/>
            <w:vAlign w:val="center"/>
          </w:tcPr>
          <w:p w14:paraId="541BD7B5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bookmarkStart w:id="35" w:name="_Hlk112744237"/>
            <w:r w:rsidRPr="00D2673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t>Číslo podkladu</w:t>
            </w:r>
          </w:p>
        </w:tc>
        <w:tc>
          <w:tcPr>
            <w:tcW w:w="1105" w:type="dxa"/>
            <w:shd w:val="clear" w:color="auto" w:fill="A6A6A6" w:themeFill="background1" w:themeFillShade="A6"/>
            <w:vAlign w:val="center"/>
          </w:tcPr>
          <w:p w14:paraId="4B2F2886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D2673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t>Podklad ze dne</w:t>
            </w:r>
          </w:p>
        </w:tc>
        <w:tc>
          <w:tcPr>
            <w:tcW w:w="1244" w:type="dxa"/>
            <w:shd w:val="clear" w:color="auto" w:fill="A6A6A6" w:themeFill="background1" w:themeFillShade="A6"/>
            <w:vAlign w:val="center"/>
          </w:tcPr>
          <w:p w14:paraId="6B327A7D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D2673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t xml:space="preserve">Zdroj informací </w:t>
            </w:r>
            <w:r w:rsidRPr="00D2673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vertAlign w:val="superscript"/>
              </w:rPr>
              <w:t>1)</w:t>
            </w:r>
          </w:p>
        </w:tc>
        <w:tc>
          <w:tcPr>
            <w:tcW w:w="1046" w:type="dxa"/>
            <w:shd w:val="clear" w:color="auto" w:fill="A6A6A6" w:themeFill="background1" w:themeFillShade="A6"/>
            <w:vAlign w:val="center"/>
          </w:tcPr>
          <w:p w14:paraId="0A91F723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D2673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t>Cena bez DPH</w:t>
            </w:r>
          </w:p>
        </w:tc>
        <w:tc>
          <w:tcPr>
            <w:tcW w:w="1117" w:type="dxa"/>
            <w:shd w:val="clear" w:color="auto" w:fill="A6A6A6" w:themeFill="background1" w:themeFillShade="A6"/>
            <w:vAlign w:val="center"/>
          </w:tcPr>
          <w:p w14:paraId="1CC2B895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D2673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t>Použitá cena do rozpočtu</w:t>
            </w:r>
          </w:p>
        </w:tc>
        <w:tc>
          <w:tcPr>
            <w:tcW w:w="1171" w:type="dxa"/>
            <w:shd w:val="clear" w:color="auto" w:fill="A6A6A6" w:themeFill="background1" w:themeFillShade="A6"/>
            <w:vAlign w:val="center"/>
          </w:tcPr>
          <w:p w14:paraId="752FEED0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D2673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t xml:space="preserve">Princip stanovení ceny </w:t>
            </w:r>
            <w:r w:rsidRPr="00D2673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vertAlign w:val="superscript"/>
              </w:rPr>
              <w:t>2)</w:t>
            </w:r>
          </w:p>
        </w:tc>
        <w:tc>
          <w:tcPr>
            <w:tcW w:w="997" w:type="dxa"/>
            <w:shd w:val="clear" w:color="auto" w:fill="A6A6A6" w:themeFill="background1" w:themeFillShade="A6"/>
            <w:vAlign w:val="center"/>
          </w:tcPr>
          <w:p w14:paraId="4AE994BA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D2673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t xml:space="preserve">Číslo VZ / </w:t>
            </w:r>
            <w:proofErr w:type="spellStart"/>
            <w:r w:rsidRPr="00D2673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t>hash</w:t>
            </w:r>
            <w:proofErr w:type="spellEnd"/>
            <w:r w:rsidRPr="00D2673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t xml:space="preserve"> VZ č. </w:t>
            </w:r>
            <w:r w:rsidRPr="00D2673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vertAlign w:val="superscript"/>
              </w:rPr>
              <w:t>3)</w:t>
            </w:r>
          </w:p>
        </w:tc>
        <w:tc>
          <w:tcPr>
            <w:tcW w:w="1256" w:type="dxa"/>
            <w:shd w:val="clear" w:color="auto" w:fill="A6A6A6" w:themeFill="background1" w:themeFillShade="A6"/>
            <w:vAlign w:val="center"/>
          </w:tcPr>
          <w:p w14:paraId="7DFB8473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D2673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t>Plánované / skutečné datum zahájení VZ</w:t>
            </w:r>
          </w:p>
        </w:tc>
      </w:tr>
      <w:tr w:rsidR="007619CB" w:rsidRPr="00D26735" w14:paraId="2B07147B" w14:textId="77777777" w:rsidTr="005031F9">
        <w:trPr>
          <w:jc w:val="center"/>
        </w:trPr>
        <w:tc>
          <w:tcPr>
            <w:tcW w:w="1126" w:type="dxa"/>
          </w:tcPr>
          <w:p w14:paraId="08126B0B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D26735">
              <w:rPr>
                <w:rFonts w:ascii="Arial" w:hAnsi="Arial" w:cs="Arial"/>
                <w:sz w:val="16"/>
                <w:szCs w:val="16"/>
                <w:highlight w:val="lightGray"/>
              </w:rPr>
              <w:t>1</w:t>
            </w:r>
          </w:p>
        </w:tc>
        <w:tc>
          <w:tcPr>
            <w:tcW w:w="1105" w:type="dxa"/>
          </w:tcPr>
          <w:p w14:paraId="45A129B6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244" w:type="dxa"/>
          </w:tcPr>
          <w:p w14:paraId="52CA051B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046" w:type="dxa"/>
          </w:tcPr>
          <w:p w14:paraId="2B32BC6B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117" w:type="dxa"/>
            <w:vMerge w:val="restart"/>
            <w:shd w:val="clear" w:color="auto" w:fill="D9D9D9" w:themeFill="background1" w:themeFillShade="D9"/>
          </w:tcPr>
          <w:p w14:paraId="54732604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171" w:type="dxa"/>
            <w:vMerge w:val="restart"/>
            <w:shd w:val="clear" w:color="auto" w:fill="D9D9D9" w:themeFill="background1" w:themeFillShade="D9"/>
          </w:tcPr>
          <w:p w14:paraId="60865CCA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997" w:type="dxa"/>
            <w:vMerge w:val="restart"/>
            <w:shd w:val="clear" w:color="auto" w:fill="D9D9D9" w:themeFill="background1" w:themeFillShade="D9"/>
          </w:tcPr>
          <w:p w14:paraId="1DA29C75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256" w:type="dxa"/>
            <w:vMerge w:val="restart"/>
            <w:shd w:val="clear" w:color="auto" w:fill="D9D9D9" w:themeFill="background1" w:themeFillShade="D9"/>
          </w:tcPr>
          <w:p w14:paraId="0258FDA3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7619CB" w:rsidRPr="00D26735" w14:paraId="26198BF5" w14:textId="77777777" w:rsidTr="005031F9">
        <w:trPr>
          <w:jc w:val="center"/>
        </w:trPr>
        <w:tc>
          <w:tcPr>
            <w:tcW w:w="1126" w:type="dxa"/>
          </w:tcPr>
          <w:p w14:paraId="49A98A5A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D26735">
              <w:rPr>
                <w:rFonts w:ascii="Arial" w:hAnsi="Arial" w:cs="Arial"/>
                <w:sz w:val="16"/>
                <w:szCs w:val="16"/>
                <w:highlight w:val="lightGray"/>
              </w:rPr>
              <w:t>2</w:t>
            </w:r>
          </w:p>
        </w:tc>
        <w:tc>
          <w:tcPr>
            <w:tcW w:w="1105" w:type="dxa"/>
          </w:tcPr>
          <w:p w14:paraId="082D7D1C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244" w:type="dxa"/>
          </w:tcPr>
          <w:p w14:paraId="5425498D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046" w:type="dxa"/>
          </w:tcPr>
          <w:p w14:paraId="358390C6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117" w:type="dxa"/>
            <w:vMerge/>
            <w:shd w:val="clear" w:color="auto" w:fill="D9D9D9" w:themeFill="background1" w:themeFillShade="D9"/>
          </w:tcPr>
          <w:p w14:paraId="1355BAA6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171" w:type="dxa"/>
            <w:vMerge/>
            <w:shd w:val="clear" w:color="auto" w:fill="D9D9D9" w:themeFill="background1" w:themeFillShade="D9"/>
          </w:tcPr>
          <w:p w14:paraId="5AE6270E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997" w:type="dxa"/>
            <w:vMerge/>
            <w:shd w:val="clear" w:color="auto" w:fill="D9D9D9" w:themeFill="background1" w:themeFillShade="D9"/>
          </w:tcPr>
          <w:p w14:paraId="4A751921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256" w:type="dxa"/>
            <w:vMerge/>
            <w:shd w:val="clear" w:color="auto" w:fill="D9D9D9" w:themeFill="background1" w:themeFillShade="D9"/>
          </w:tcPr>
          <w:p w14:paraId="0951E70D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7619CB" w:rsidRPr="00D26735" w14:paraId="2727994D" w14:textId="77777777" w:rsidTr="005031F9">
        <w:trPr>
          <w:jc w:val="center"/>
        </w:trPr>
        <w:tc>
          <w:tcPr>
            <w:tcW w:w="1126" w:type="dxa"/>
          </w:tcPr>
          <w:p w14:paraId="3D1AEC41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D26735">
              <w:rPr>
                <w:rFonts w:ascii="Arial" w:hAnsi="Arial" w:cs="Arial"/>
                <w:sz w:val="16"/>
                <w:szCs w:val="16"/>
                <w:highlight w:val="lightGray"/>
              </w:rPr>
              <w:t>3</w:t>
            </w:r>
          </w:p>
        </w:tc>
        <w:tc>
          <w:tcPr>
            <w:tcW w:w="1105" w:type="dxa"/>
          </w:tcPr>
          <w:p w14:paraId="4CE64092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244" w:type="dxa"/>
          </w:tcPr>
          <w:p w14:paraId="3847FB67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046" w:type="dxa"/>
          </w:tcPr>
          <w:p w14:paraId="3C847A81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117" w:type="dxa"/>
            <w:vMerge/>
            <w:shd w:val="clear" w:color="auto" w:fill="D9D9D9" w:themeFill="background1" w:themeFillShade="D9"/>
          </w:tcPr>
          <w:p w14:paraId="415C89C5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171" w:type="dxa"/>
            <w:vMerge/>
            <w:shd w:val="clear" w:color="auto" w:fill="D9D9D9" w:themeFill="background1" w:themeFillShade="D9"/>
          </w:tcPr>
          <w:p w14:paraId="161E1B6B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997" w:type="dxa"/>
            <w:vMerge/>
            <w:shd w:val="clear" w:color="auto" w:fill="D9D9D9" w:themeFill="background1" w:themeFillShade="D9"/>
          </w:tcPr>
          <w:p w14:paraId="1C0E8AFA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256" w:type="dxa"/>
            <w:vMerge/>
            <w:shd w:val="clear" w:color="auto" w:fill="D9D9D9" w:themeFill="background1" w:themeFillShade="D9"/>
          </w:tcPr>
          <w:p w14:paraId="74F647A6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</w:tr>
    </w:tbl>
    <w:bookmarkEnd w:id="35"/>
    <w:p w14:paraId="349E0EE5" w14:textId="67DD7270" w:rsidR="00781C2D" w:rsidRPr="00D26735" w:rsidRDefault="00781C2D" w:rsidP="00781C2D">
      <w:pPr>
        <w:pStyle w:val="Odstavecseseznamem"/>
        <w:ind w:left="-11"/>
        <w:jc w:val="both"/>
        <w:rPr>
          <w:rFonts w:ascii="Arial" w:hAnsi="Arial" w:cs="Arial"/>
          <w:highlight w:val="lightGray"/>
        </w:rPr>
      </w:pPr>
      <w:r w:rsidRPr="00D26735">
        <w:rPr>
          <w:rFonts w:ascii="Arial" w:hAnsi="Arial" w:cs="Arial"/>
          <w:highlight w:val="lightGray"/>
        </w:rPr>
        <w:fldChar w:fldCharType="begin"/>
      </w:r>
      <w:r w:rsidRPr="00D26735">
        <w:rPr>
          <w:rFonts w:ascii="Arial" w:hAnsi="Arial" w:cs="Arial"/>
          <w:highlight w:val="lightGray"/>
        </w:rPr>
        <w:instrText xml:space="preserve"> LINK Excel.Sheet.12 F:\\CRR\\vzorove-tabulky-ceny.xlsx "vzor - ceny!R4C1:R10C9" \a \f 4 \h  \* MERGEFORMAT </w:instrText>
      </w:r>
      <w:r w:rsidRPr="00D26735">
        <w:rPr>
          <w:rFonts w:ascii="Arial" w:hAnsi="Arial" w:cs="Arial"/>
          <w:highlight w:val="lightGray"/>
        </w:rPr>
        <w:fldChar w:fldCharType="separate"/>
      </w:r>
    </w:p>
    <w:p w14:paraId="2EAE48C0" w14:textId="77777777" w:rsidR="00781C2D" w:rsidRPr="00D26735" w:rsidRDefault="00781C2D" w:rsidP="00781C2D">
      <w:pPr>
        <w:pStyle w:val="Odstavecseseznamem"/>
        <w:ind w:left="-11"/>
        <w:jc w:val="both"/>
        <w:rPr>
          <w:rFonts w:ascii="Arial" w:hAnsi="Arial" w:cs="Arial"/>
          <w:highlight w:val="lightGray"/>
        </w:rPr>
      </w:pPr>
      <w:r w:rsidRPr="00D26735">
        <w:rPr>
          <w:rFonts w:ascii="Arial" w:hAnsi="Arial" w:cs="Arial"/>
          <w:highlight w:val="lightGray"/>
          <w:vertAlign w:val="superscript"/>
        </w:rPr>
        <w:t xml:space="preserve">1) </w:t>
      </w:r>
      <w:r w:rsidRPr="00D26735">
        <w:rPr>
          <w:rFonts w:ascii="Arial" w:hAnsi="Arial" w:cs="Arial"/>
          <w:highlight w:val="lightGray"/>
        </w:rPr>
        <w:t>název dodavatele, adresa ceníku, jméno experta, …</w:t>
      </w:r>
    </w:p>
    <w:p w14:paraId="6F29B441" w14:textId="77777777" w:rsidR="00781C2D" w:rsidRPr="00D26735" w:rsidRDefault="00781C2D" w:rsidP="00781C2D">
      <w:pPr>
        <w:pStyle w:val="Odstavecseseznamem"/>
        <w:ind w:left="-11"/>
        <w:jc w:val="both"/>
        <w:rPr>
          <w:rFonts w:ascii="Arial" w:hAnsi="Arial" w:cs="Arial"/>
          <w:highlight w:val="lightGray"/>
        </w:rPr>
      </w:pPr>
      <w:r w:rsidRPr="00D26735">
        <w:rPr>
          <w:rFonts w:ascii="Arial" w:hAnsi="Arial" w:cs="Arial"/>
          <w:highlight w:val="lightGray"/>
          <w:vertAlign w:val="superscript"/>
        </w:rPr>
        <w:t>2)</w:t>
      </w:r>
      <w:r w:rsidRPr="00D26735">
        <w:rPr>
          <w:rFonts w:ascii="Arial" w:hAnsi="Arial" w:cs="Arial"/>
          <w:highlight w:val="lightGray"/>
        </w:rPr>
        <w:t xml:space="preserve"> průzkum trhu, zakázky se stejným či obdobným plněním, jiný způsob</w:t>
      </w:r>
    </w:p>
    <w:p w14:paraId="2DF51EE5" w14:textId="77777777" w:rsidR="00781C2D" w:rsidRPr="00D26735" w:rsidRDefault="00781C2D" w:rsidP="00781C2D">
      <w:pPr>
        <w:pStyle w:val="Odstavecseseznamem"/>
        <w:ind w:left="-11"/>
        <w:jc w:val="both"/>
        <w:rPr>
          <w:rFonts w:ascii="Arial" w:hAnsi="Arial" w:cs="Arial"/>
          <w:highlight w:val="lightGray"/>
        </w:rPr>
      </w:pPr>
      <w:r w:rsidRPr="00D26735">
        <w:rPr>
          <w:rFonts w:ascii="Arial" w:hAnsi="Arial" w:cs="Arial"/>
          <w:highlight w:val="lightGray"/>
          <w:vertAlign w:val="superscript"/>
        </w:rPr>
        <w:t xml:space="preserve">3) </w:t>
      </w:r>
      <w:r w:rsidRPr="00D26735">
        <w:rPr>
          <w:rFonts w:ascii="Arial" w:hAnsi="Arial" w:cs="Arial"/>
          <w:highlight w:val="lightGray"/>
        </w:rPr>
        <w:t>pokud je relevantní</w:t>
      </w:r>
    </w:p>
    <w:p w14:paraId="2FAF05A5" w14:textId="77777777" w:rsidR="00781C2D" w:rsidRPr="00D26735" w:rsidRDefault="00781C2D" w:rsidP="00781C2D">
      <w:pPr>
        <w:pStyle w:val="Odstavecseseznamem"/>
        <w:ind w:left="0"/>
        <w:jc w:val="both"/>
        <w:rPr>
          <w:rFonts w:ascii="Arial" w:hAnsi="Arial" w:cs="Arial"/>
          <w:highlight w:val="lightGray"/>
        </w:rPr>
      </w:pPr>
      <w:r w:rsidRPr="00D26735">
        <w:rPr>
          <w:rFonts w:ascii="Arial" w:hAnsi="Arial" w:cs="Arial"/>
          <w:highlight w:val="lightGray"/>
        </w:rPr>
        <w:t xml:space="preserve">Komentář ke stanovení ceny do rozpočtu projektu (pokud je relevantní). </w:t>
      </w:r>
    </w:p>
    <w:p w14:paraId="6878453C" w14:textId="5393D8DA" w:rsidR="00781C2D" w:rsidRPr="00D26735" w:rsidRDefault="00781C2D" w:rsidP="00781C2D">
      <w:pPr>
        <w:jc w:val="both"/>
        <w:rPr>
          <w:rFonts w:ascii="Arial" w:hAnsi="Arial" w:cs="Arial"/>
          <w:i/>
          <w:iCs/>
          <w:highlight w:val="lightGray"/>
        </w:rPr>
      </w:pPr>
      <w:r w:rsidRPr="00D26735">
        <w:rPr>
          <w:rFonts w:ascii="Arial" w:hAnsi="Arial" w:cs="Arial"/>
          <w:highlight w:val="lightGray"/>
        </w:rPr>
        <w:fldChar w:fldCharType="end"/>
      </w:r>
      <w:r w:rsidRPr="00D26735">
        <w:rPr>
          <w:rFonts w:ascii="Arial" w:hAnsi="Arial" w:cs="Arial"/>
          <w:i/>
          <w:iCs/>
          <w:highlight w:val="lightGray"/>
        </w:rPr>
        <w:t xml:space="preserve">Žadatel nedokládá podklady, ze kterých vycházel při stanovení cen do rozpočtu projektu </w:t>
      </w:r>
      <w:r w:rsidR="00A011BB" w:rsidRPr="00D26735">
        <w:rPr>
          <w:rFonts w:ascii="Arial" w:hAnsi="Arial" w:cs="Arial"/>
          <w:i/>
          <w:iCs/>
          <w:highlight w:val="lightGray"/>
        </w:rPr>
        <w:t xml:space="preserve">v projektové žádosti </w:t>
      </w:r>
      <w:r w:rsidRPr="00D26735">
        <w:rPr>
          <w:rFonts w:ascii="Arial" w:hAnsi="Arial" w:cs="Arial"/>
          <w:i/>
          <w:iCs/>
          <w:highlight w:val="lightGray"/>
        </w:rPr>
        <w:t>(např. písemná či elektronická komunikace s oslovenými dodavateli, nabídky, ceníky dodavatelů, výtisk internetových stránek dodavatelů nebo srovnávače cen</w:t>
      </w:r>
      <w:r w:rsidR="00A011BB" w:rsidRPr="00D26735">
        <w:rPr>
          <w:rFonts w:ascii="Arial" w:hAnsi="Arial" w:cs="Arial"/>
          <w:i/>
          <w:iCs/>
          <w:highlight w:val="lightGray"/>
        </w:rPr>
        <w:t xml:space="preserve">, smlouvy na obdobné zakázky). Podklady však musí </w:t>
      </w:r>
      <w:r w:rsidRPr="00D26735">
        <w:rPr>
          <w:rFonts w:ascii="Arial" w:hAnsi="Arial" w:cs="Arial"/>
          <w:i/>
          <w:iCs/>
          <w:highlight w:val="lightGray"/>
        </w:rPr>
        <w:t xml:space="preserve">mít k dispozici a na </w:t>
      </w:r>
      <w:r w:rsidR="00A66AB6" w:rsidRPr="00D26735">
        <w:rPr>
          <w:rFonts w:ascii="Arial" w:hAnsi="Arial" w:cs="Arial"/>
          <w:i/>
          <w:iCs/>
          <w:highlight w:val="lightGray"/>
        </w:rPr>
        <w:t xml:space="preserve">vyžádání </w:t>
      </w:r>
      <w:r w:rsidRPr="00D26735">
        <w:rPr>
          <w:rFonts w:ascii="Arial" w:hAnsi="Arial" w:cs="Arial"/>
          <w:i/>
          <w:iCs/>
          <w:highlight w:val="lightGray"/>
        </w:rPr>
        <w:t>je doložit</w:t>
      </w:r>
      <w:r w:rsidR="006C4399" w:rsidRPr="00D26735">
        <w:rPr>
          <w:rFonts w:ascii="Arial" w:hAnsi="Arial" w:cs="Arial"/>
          <w:i/>
          <w:iCs/>
          <w:highlight w:val="lightGray"/>
        </w:rPr>
        <w:t xml:space="preserve">, s výjimkou znaleckého posudku, který žadatel dokládá nejpozději k datu vydání PA/Rozhodnutí (viz Obecná pravidla </w:t>
      </w:r>
      <w:bookmarkStart w:id="36" w:name="_Hlk106710774"/>
      <w:r w:rsidR="006C4399" w:rsidRPr="00D26735">
        <w:rPr>
          <w:rFonts w:ascii="Arial" w:hAnsi="Arial" w:cs="Arial"/>
          <w:i/>
          <w:iCs/>
          <w:highlight w:val="lightGray"/>
        </w:rPr>
        <w:t>kap. 3.3.4</w:t>
      </w:r>
      <w:bookmarkEnd w:id="36"/>
      <w:r w:rsidR="006C4399" w:rsidRPr="00D26735">
        <w:rPr>
          <w:rFonts w:ascii="Arial" w:hAnsi="Arial" w:cs="Arial"/>
          <w:i/>
          <w:iCs/>
          <w:highlight w:val="lightGray"/>
        </w:rPr>
        <w:t>)</w:t>
      </w:r>
      <w:r w:rsidRPr="00D26735">
        <w:rPr>
          <w:rFonts w:ascii="Arial" w:hAnsi="Arial" w:cs="Arial"/>
          <w:i/>
          <w:iCs/>
          <w:highlight w:val="lightGray"/>
        </w:rPr>
        <w:t xml:space="preserve">. </w:t>
      </w:r>
    </w:p>
    <w:p w14:paraId="6904F4C6" w14:textId="77777777" w:rsidR="00781C2D" w:rsidRPr="00D26735" w:rsidRDefault="00781C2D" w:rsidP="00781C2D">
      <w:pPr>
        <w:jc w:val="both"/>
        <w:rPr>
          <w:rFonts w:ascii="Arial" w:hAnsi="Arial" w:cs="Arial"/>
          <w:i/>
          <w:iCs/>
          <w:highlight w:val="lightGray"/>
        </w:rPr>
      </w:pPr>
      <w:r w:rsidRPr="00D26735">
        <w:rPr>
          <w:rFonts w:ascii="Arial" w:hAnsi="Arial" w:cs="Arial"/>
          <w:i/>
          <w:iCs/>
          <w:highlight w:val="lightGray"/>
        </w:rPr>
        <w:t>V případě, že žadatel do rozpočtu projektu zahrne jinou částku, než která vyplynula z jednoho z uvedených postupů (např. započtení inflace / vývoje trhu / změny směnného kurzu cizích měn pro zakázky realizované za několik let nad cenu zjištěnou z aktuálního ceníku), postup úpravy ceny zdůvodní v popisu stanovení ceny.</w:t>
      </w:r>
    </w:p>
    <w:p w14:paraId="7E2F31EF" w14:textId="77777777" w:rsidR="00781C2D" w:rsidRPr="00D26735" w:rsidRDefault="00781C2D" w:rsidP="00781C2D">
      <w:pPr>
        <w:keepNext/>
        <w:jc w:val="both"/>
        <w:rPr>
          <w:rFonts w:ascii="Arial" w:hAnsi="Arial" w:cs="Arial"/>
          <w:b/>
          <w:i/>
          <w:iCs/>
          <w:highlight w:val="lightGray"/>
          <w:u w:val="single"/>
        </w:rPr>
      </w:pPr>
      <w:r w:rsidRPr="00D26735">
        <w:rPr>
          <w:rFonts w:ascii="Arial" w:hAnsi="Arial" w:cs="Arial"/>
          <w:b/>
          <w:i/>
          <w:iCs/>
          <w:highlight w:val="lightGray"/>
          <w:u w:val="single"/>
        </w:rPr>
        <w:t>2. Způsob stanovení cen do rozpočtu na základě výsledku stanovení předpokládané hodnoty zakázky</w:t>
      </w:r>
    </w:p>
    <w:p w14:paraId="739B8E24" w14:textId="16E9EE42" w:rsidR="00781C2D" w:rsidRPr="00D26735" w:rsidRDefault="00781C2D" w:rsidP="00781C2D">
      <w:pPr>
        <w:jc w:val="both"/>
        <w:rPr>
          <w:rFonts w:ascii="Arial" w:hAnsi="Arial" w:cs="Arial"/>
          <w:i/>
          <w:iCs/>
          <w:highlight w:val="lightGray"/>
        </w:rPr>
      </w:pPr>
      <w:r w:rsidRPr="00D26735">
        <w:rPr>
          <w:rFonts w:ascii="Arial" w:hAnsi="Arial" w:cs="Arial"/>
          <w:i/>
          <w:iCs/>
          <w:highlight w:val="lightGray"/>
        </w:rPr>
        <w:t>Pokud žadatel nevyužije pro konkrétní položku výše uvedený postup bodu 1. pro stanovení cen do rozpočtu projektu, popřípadě jedná-li se o zahájenou zakázku, předloží namísto něj níže uvedenou tabulku zachycující způsob a výsledek stanovení předpokládané hodnoty příslušné zakázky. Způsob stanovení předpokládané hodnoty zakázky musí odpovídat předpisům (zákon č. 134/2016 Sb., o zadávání veřejných zakázek, ve znění pozdějších předpisů, nebo Metodický pokyn pro oblast zadávání za</w:t>
      </w:r>
      <w:r w:rsidR="00907177" w:rsidRPr="00D26735">
        <w:rPr>
          <w:rFonts w:ascii="Arial" w:hAnsi="Arial" w:cs="Arial"/>
          <w:i/>
          <w:iCs/>
          <w:highlight w:val="lightGray"/>
        </w:rPr>
        <w:t>kázek pro programové období 2021–2027</w:t>
      </w:r>
      <w:r w:rsidRPr="00D26735">
        <w:rPr>
          <w:rFonts w:ascii="Arial" w:hAnsi="Arial" w:cs="Arial"/>
          <w:i/>
          <w:iCs/>
          <w:highlight w:val="lightGray"/>
        </w:rPr>
        <w:t xml:space="preserve">) dle druhu zakázky a obsahovat konkrétní údaje, ze kterých zadavatel vycházel při stanovení předpokládané hodnoty zakázky. Například pokud předpokládaná hodnota byla stanovena dle zkušeností s obdobnými zakázkami, uvede se název a identifikace zadavatelů těchto zakázek. Pokud se jedná o průzkum trhu, uvede se identifikace dodavatelů a jejich odhad předpokládané ceny plnění. </w:t>
      </w:r>
    </w:p>
    <w:p w14:paraId="31A8DFB5" w14:textId="2E472CC3" w:rsidR="00781C2D" w:rsidRPr="00D26735" w:rsidRDefault="00781C2D" w:rsidP="00781C2D">
      <w:pPr>
        <w:jc w:val="both"/>
        <w:rPr>
          <w:rFonts w:ascii="Arial" w:hAnsi="Arial" w:cs="Arial"/>
          <w:i/>
          <w:iCs/>
          <w:highlight w:val="lightGray"/>
        </w:rPr>
      </w:pPr>
      <w:r w:rsidRPr="00D26735">
        <w:rPr>
          <w:rFonts w:ascii="Arial" w:hAnsi="Arial" w:cs="Arial"/>
          <w:i/>
          <w:iCs/>
          <w:highlight w:val="lightGray"/>
        </w:rPr>
        <w:t xml:space="preserve">Tím nejsou dotčeny povinnosti předkládat dokumentaci k veřejným zakázkám dle kapitoly </w:t>
      </w:r>
      <w:r w:rsidR="009F5137" w:rsidRPr="00D26735">
        <w:rPr>
          <w:rFonts w:ascii="Arial" w:hAnsi="Arial" w:cs="Arial"/>
          <w:i/>
          <w:iCs/>
          <w:highlight w:val="lightGray"/>
        </w:rPr>
        <w:t>5</w:t>
      </w:r>
      <w:r w:rsidRPr="00D26735">
        <w:rPr>
          <w:rFonts w:ascii="Arial" w:hAnsi="Arial" w:cs="Arial"/>
          <w:i/>
          <w:iCs/>
          <w:highlight w:val="lightGray"/>
        </w:rPr>
        <w:t xml:space="preserve"> Obecných pravidel pro žadatele a příjemce.</w:t>
      </w:r>
    </w:p>
    <w:p w14:paraId="369AFA7F" w14:textId="77777777" w:rsidR="00781C2D" w:rsidRPr="00D26735" w:rsidRDefault="00781C2D" w:rsidP="00781C2D">
      <w:pPr>
        <w:jc w:val="both"/>
        <w:rPr>
          <w:rFonts w:ascii="Arial" w:hAnsi="Arial" w:cs="Arial"/>
          <w:highlight w:val="lightGray"/>
        </w:rPr>
      </w:pPr>
      <w:r w:rsidRPr="00D26735">
        <w:rPr>
          <w:rFonts w:ascii="Arial" w:hAnsi="Arial" w:cs="Arial"/>
          <w:b/>
          <w:bCs/>
          <w:highlight w:val="lightGray"/>
        </w:rPr>
        <w:lastRenderedPageBreak/>
        <w:t>Tabulka B</w:t>
      </w:r>
      <w:r w:rsidRPr="00D26735">
        <w:rPr>
          <w:rFonts w:ascii="Arial" w:hAnsi="Arial" w:cs="Arial"/>
          <w:highlight w:val="lightGray"/>
        </w:rPr>
        <w:t xml:space="preserve"> Stanovení cen do rozpočtu na základě výsledku stanovení předpokládané hodnoty zakázky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26"/>
        <w:gridCol w:w="1105"/>
        <w:gridCol w:w="1244"/>
        <w:gridCol w:w="1046"/>
        <w:gridCol w:w="1117"/>
        <w:gridCol w:w="1171"/>
        <w:gridCol w:w="997"/>
        <w:gridCol w:w="1256"/>
      </w:tblGrid>
      <w:tr w:rsidR="007619CB" w:rsidRPr="00D26735" w14:paraId="2336EC36" w14:textId="77777777" w:rsidTr="005031F9">
        <w:trPr>
          <w:jc w:val="center"/>
        </w:trPr>
        <w:tc>
          <w:tcPr>
            <w:tcW w:w="1126" w:type="dxa"/>
            <w:shd w:val="clear" w:color="auto" w:fill="A6A6A6" w:themeFill="background1" w:themeFillShade="A6"/>
            <w:vAlign w:val="center"/>
          </w:tcPr>
          <w:p w14:paraId="70CBB97D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bookmarkStart w:id="37" w:name="_Hlk112744276"/>
            <w:r w:rsidRPr="00D2673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t>Číslo podkladu</w:t>
            </w:r>
          </w:p>
        </w:tc>
        <w:tc>
          <w:tcPr>
            <w:tcW w:w="1105" w:type="dxa"/>
            <w:shd w:val="clear" w:color="auto" w:fill="A6A6A6" w:themeFill="background1" w:themeFillShade="A6"/>
            <w:vAlign w:val="center"/>
          </w:tcPr>
          <w:p w14:paraId="5297F1CF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D2673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t>Podklad ze dne</w:t>
            </w:r>
          </w:p>
        </w:tc>
        <w:tc>
          <w:tcPr>
            <w:tcW w:w="1244" w:type="dxa"/>
            <w:shd w:val="clear" w:color="auto" w:fill="A6A6A6" w:themeFill="background1" w:themeFillShade="A6"/>
            <w:vAlign w:val="center"/>
          </w:tcPr>
          <w:p w14:paraId="2A2486B7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D2673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t>Zdroj informací</w:t>
            </w:r>
          </w:p>
        </w:tc>
        <w:tc>
          <w:tcPr>
            <w:tcW w:w="1046" w:type="dxa"/>
            <w:shd w:val="clear" w:color="auto" w:fill="A6A6A6" w:themeFill="background1" w:themeFillShade="A6"/>
            <w:vAlign w:val="center"/>
          </w:tcPr>
          <w:p w14:paraId="5650DF43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D2673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t>Cena bez DPH</w:t>
            </w:r>
          </w:p>
        </w:tc>
        <w:tc>
          <w:tcPr>
            <w:tcW w:w="1117" w:type="dxa"/>
            <w:shd w:val="clear" w:color="auto" w:fill="A6A6A6" w:themeFill="background1" w:themeFillShade="A6"/>
            <w:vAlign w:val="center"/>
          </w:tcPr>
          <w:p w14:paraId="779203CC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D2673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t>Použitá cena do rozpočtu</w:t>
            </w:r>
          </w:p>
        </w:tc>
        <w:tc>
          <w:tcPr>
            <w:tcW w:w="1171" w:type="dxa"/>
            <w:shd w:val="clear" w:color="auto" w:fill="A6A6A6" w:themeFill="background1" w:themeFillShade="A6"/>
            <w:vAlign w:val="center"/>
          </w:tcPr>
          <w:p w14:paraId="37A8AFFB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D2673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t>Princip stanovení ceny</w:t>
            </w:r>
          </w:p>
        </w:tc>
        <w:tc>
          <w:tcPr>
            <w:tcW w:w="997" w:type="dxa"/>
            <w:shd w:val="clear" w:color="auto" w:fill="A6A6A6" w:themeFill="background1" w:themeFillShade="A6"/>
            <w:vAlign w:val="center"/>
          </w:tcPr>
          <w:p w14:paraId="5D740839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D2673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t xml:space="preserve">Číslo VZ / </w:t>
            </w:r>
            <w:proofErr w:type="spellStart"/>
            <w:r w:rsidRPr="00D2673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t>hash</w:t>
            </w:r>
            <w:proofErr w:type="spellEnd"/>
            <w:r w:rsidRPr="00D2673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t xml:space="preserve"> VZ č.</w:t>
            </w:r>
          </w:p>
        </w:tc>
        <w:tc>
          <w:tcPr>
            <w:tcW w:w="1256" w:type="dxa"/>
            <w:shd w:val="clear" w:color="auto" w:fill="A6A6A6" w:themeFill="background1" w:themeFillShade="A6"/>
            <w:vAlign w:val="center"/>
          </w:tcPr>
          <w:p w14:paraId="476C5CF5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D2673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t>Plánované / skutečné datum zahájení VZ</w:t>
            </w:r>
          </w:p>
        </w:tc>
      </w:tr>
      <w:tr w:rsidR="007619CB" w:rsidRPr="00D26735" w14:paraId="04C4B89B" w14:textId="77777777" w:rsidTr="005031F9">
        <w:trPr>
          <w:jc w:val="center"/>
        </w:trPr>
        <w:tc>
          <w:tcPr>
            <w:tcW w:w="1126" w:type="dxa"/>
          </w:tcPr>
          <w:p w14:paraId="0D1098DB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D26735">
              <w:rPr>
                <w:rFonts w:ascii="Arial" w:hAnsi="Arial" w:cs="Arial"/>
                <w:sz w:val="16"/>
                <w:szCs w:val="16"/>
                <w:highlight w:val="lightGray"/>
              </w:rPr>
              <w:t>1</w:t>
            </w:r>
          </w:p>
        </w:tc>
        <w:tc>
          <w:tcPr>
            <w:tcW w:w="1105" w:type="dxa"/>
          </w:tcPr>
          <w:p w14:paraId="50C4B6BD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244" w:type="dxa"/>
          </w:tcPr>
          <w:p w14:paraId="25A35ECF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046" w:type="dxa"/>
          </w:tcPr>
          <w:p w14:paraId="0778DF21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117" w:type="dxa"/>
            <w:vMerge w:val="restart"/>
            <w:shd w:val="clear" w:color="auto" w:fill="D9D9D9" w:themeFill="background1" w:themeFillShade="D9"/>
          </w:tcPr>
          <w:p w14:paraId="4314A3BE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171" w:type="dxa"/>
            <w:vMerge w:val="restart"/>
            <w:shd w:val="clear" w:color="auto" w:fill="D9D9D9" w:themeFill="background1" w:themeFillShade="D9"/>
          </w:tcPr>
          <w:p w14:paraId="09DA970E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997" w:type="dxa"/>
            <w:vMerge w:val="restart"/>
            <w:shd w:val="clear" w:color="auto" w:fill="D9D9D9" w:themeFill="background1" w:themeFillShade="D9"/>
          </w:tcPr>
          <w:p w14:paraId="21E19E33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256" w:type="dxa"/>
            <w:vMerge w:val="restart"/>
            <w:shd w:val="clear" w:color="auto" w:fill="D9D9D9" w:themeFill="background1" w:themeFillShade="D9"/>
          </w:tcPr>
          <w:p w14:paraId="677EC126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7619CB" w:rsidRPr="00D26735" w14:paraId="708E7A27" w14:textId="77777777" w:rsidTr="005031F9">
        <w:trPr>
          <w:jc w:val="center"/>
        </w:trPr>
        <w:tc>
          <w:tcPr>
            <w:tcW w:w="1126" w:type="dxa"/>
          </w:tcPr>
          <w:p w14:paraId="09EAD812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D26735">
              <w:rPr>
                <w:rFonts w:ascii="Arial" w:hAnsi="Arial" w:cs="Arial"/>
                <w:sz w:val="16"/>
                <w:szCs w:val="16"/>
                <w:highlight w:val="lightGray"/>
              </w:rPr>
              <w:t>2</w:t>
            </w:r>
          </w:p>
        </w:tc>
        <w:tc>
          <w:tcPr>
            <w:tcW w:w="1105" w:type="dxa"/>
          </w:tcPr>
          <w:p w14:paraId="116FE224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244" w:type="dxa"/>
          </w:tcPr>
          <w:p w14:paraId="0C432A04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046" w:type="dxa"/>
          </w:tcPr>
          <w:p w14:paraId="07AF9201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117" w:type="dxa"/>
            <w:vMerge/>
            <w:shd w:val="clear" w:color="auto" w:fill="D9D9D9" w:themeFill="background1" w:themeFillShade="D9"/>
          </w:tcPr>
          <w:p w14:paraId="7580ECD4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171" w:type="dxa"/>
            <w:vMerge/>
            <w:shd w:val="clear" w:color="auto" w:fill="D9D9D9" w:themeFill="background1" w:themeFillShade="D9"/>
          </w:tcPr>
          <w:p w14:paraId="6E0A7141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997" w:type="dxa"/>
            <w:vMerge/>
            <w:shd w:val="clear" w:color="auto" w:fill="D9D9D9" w:themeFill="background1" w:themeFillShade="D9"/>
          </w:tcPr>
          <w:p w14:paraId="21A7CEB7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256" w:type="dxa"/>
            <w:vMerge/>
            <w:shd w:val="clear" w:color="auto" w:fill="D9D9D9" w:themeFill="background1" w:themeFillShade="D9"/>
          </w:tcPr>
          <w:p w14:paraId="3DB1FEF3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7619CB" w:rsidRPr="00D26735" w14:paraId="754AC163" w14:textId="77777777" w:rsidTr="005031F9">
        <w:trPr>
          <w:jc w:val="center"/>
        </w:trPr>
        <w:tc>
          <w:tcPr>
            <w:tcW w:w="1126" w:type="dxa"/>
          </w:tcPr>
          <w:p w14:paraId="24F12E1E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D26735">
              <w:rPr>
                <w:rFonts w:ascii="Arial" w:hAnsi="Arial" w:cs="Arial"/>
                <w:sz w:val="16"/>
                <w:szCs w:val="16"/>
                <w:highlight w:val="lightGray"/>
              </w:rPr>
              <w:t>3</w:t>
            </w:r>
          </w:p>
        </w:tc>
        <w:tc>
          <w:tcPr>
            <w:tcW w:w="1105" w:type="dxa"/>
          </w:tcPr>
          <w:p w14:paraId="538309CB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244" w:type="dxa"/>
          </w:tcPr>
          <w:p w14:paraId="651B82DE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046" w:type="dxa"/>
          </w:tcPr>
          <w:p w14:paraId="6B785B7B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117" w:type="dxa"/>
            <w:vMerge/>
            <w:shd w:val="clear" w:color="auto" w:fill="D9D9D9" w:themeFill="background1" w:themeFillShade="D9"/>
          </w:tcPr>
          <w:p w14:paraId="035A7FEA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171" w:type="dxa"/>
            <w:vMerge/>
            <w:shd w:val="clear" w:color="auto" w:fill="D9D9D9" w:themeFill="background1" w:themeFillShade="D9"/>
          </w:tcPr>
          <w:p w14:paraId="41E9DBCC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997" w:type="dxa"/>
            <w:vMerge/>
            <w:shd w:val="clear" w:color="auto" w:fill="D9D9D9" w:themeFill="background1" w:themeFillShade="D9"/>
          </w:tcPr>
          <w:p w14:paraId="43A1E5E5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256" w:type="dxa"/>
            <w:vMerge/>
            <w:shd w:val="clear" w:color="auto" w:fill="D9D9D9" w:themeFill="background1" w:themeFillShade="D9"/>
          </w:tcPr>
          <w:p w14:paraId="34FD524A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</w:tr>
      <w:bookmarkEnd w:id="37"/>
    </w:tbl>
    <w:p w14:paraId="7288A882" w14:textId="44251E26" w:rsidR="00781C2D" w:rsidRPr="00D26735" w:rsidRDefault="00781C2D" w:rsidP="00781C2D">
      <w:pPr>
        <w:pStyle w:val="Odstavecseseznamem"/>
        <w:ind w:left="0"/>
        <w:jc w:val="both"/>
        <w:rPr>
          <w:rFonts w:ascii="Arial" w:hAnsi="Arial" w:cs="Arial"/>
          <w:highlight w:val="lightGray"/>
        </w:rPr>
      </w:pPr>
    </w:p>
    <w:p w14:paraId="7FB58347" w14:textId="77777777" w:rsidR="00781C2D" w:rsidRPr="00D26735" w:rsidRDefault="00781C2D" w:rsidP="00781C2D">
      <w:pPr>
        <w:pStyle w:val="Odstavecseseznamem"/>
        <w:ind w:left="0"/>
        <w:jc w:val="both"/>
        <w:rPr>
          <w:rFonts w:ascii="Arial" w:hAnsi="Arial" w:cs="Arial"/>
          <w:highlight w:val="lightGray"/>
        </w:rPr>
      </w:pPr>
      <w:r w:rsidRPr="00D26735">
        <w:rPr>
          <w:rFonts w:ascii="Arial" w:hAnsi="Arial" w:cs="Arial"/>
          <w:highlight w:val="lightGray"/>
        </w:rPr>
        <w:t xml:space="preserve">Komentář ke stanovení ceny do rozpočtu (pokud je relevantní). </w:t>
      </w:r>
    </w:p>
    <w:p w14:paraId="75E90067" w14:textId="77777777" w:rsidR="00781C2D" w:rsidRPr="00D26735" w:rsidRDefault="00781C2D" w:rsidP="00781C2D">
      <w:pPr>
        <w:jc w:val="both"/>
        <w:rPr>
          <w:rFonts w:ascii="Arial" w:hAnsi="Arial" w:cs="Arial"/>
          <w:b/>
          <w:i/>
          <w:iCs/>
          <w:highlight w:val="lightGray"/>
          <w:u w:val="single"/>
        </w:rPr>
      </w:pPr>
      <w:r w:rsidRPr="00D26735">
        <w:rPr>
          <w:rFonts w:ascii="Arial" w:hAnsi="Arial" w:cs="Arial"/>
          <w:b/>
          <w:i/>
          <w:iCs/>
          <w:highlight w:val="lightGray"/>
          <w:u w:val="single"/>
        </w:rPr>
        <w:t>3. Způsob stanovení cen do rozpočtu na základě ukončené zakázky</w:t>
      </w:r>
    </w:p>
    <w:p w14:paraId="06C1662F" w14:textId="77777777" w:rsidR="00781C2D" w:rsidRPr="00D26735" w:rsidRDefault="00781C2D" w:rsidP="00781C2D">
      <w:pPr>
        <w:jc w:val="both"/>
        <w:rPr>
          <w:rFonts w:ascii="Arial" w:hAnsi="Arial" w:cs="Arial"/>
          <w:i/>
          <w:iCs/>
          <w:highlight w:val="lightGray"/>
        </w:rPr>
      </w:pPr>
      <w:r w:rsidRPr="00D26735">
        <w:rPr>
          <w:rFonts w:ascii="Arial" w:hAnsi="Arial" w:cs="Arial"/>
          <w:i/>
          <w:iCs/>
          <w:highlight w:val="lightGray"/>
        </w:rPr>
        <w:t>Žadatel vyplní tabulku stanovení cen do rozpočtu na základě ukončené zakázky a doloží uzavřenou smlouvu v souladu se Specifickými pravidly pro žadatele a příjemce. Smlouvu nahraje na záložku Veřejné zakázky k odpovídající zakázce.</w:t>
      </w:r>
    </w:p>
    <w:p w14:paraId="4479C8CE" w14:textId="697C88CB" w:rsidR="00781C2D" w:rsidRPr="00D26735" w:rsidRDefault="00781C2D" w:rsidP="00781C2D">
      <w:pPr>
        <w:jc w:val="both"/>
        <w:rPr>
          <w:rFonts w:ascii="Arial" w:hAnsi="Arial" w:cs="Arial"/>
          <w:i/>
          <w:iCs/>
          <w:highlight w:val="lightGray"/>
        </w:rPr>
      </w:pPr>
      <w:r w:rsidRPr="00D26735">
        <w:rPr>
          <w:rFonts w:ascii="Arial" w:hAnsi="Arial" w:cs="Arial"/>
          <w:i/>
          <w:iCs/>
          <w:highlight w:val="lightGray"/>
        </w:rPr>
        <w:t>Tím nejsou dotčeny povinnosti předkládat dokumen</w:t>
      </w:r>
      <w:r w:rsidR="00267806" w:rsidRPr="00D26735">
        <w:rPr>
          <w:rFonts w:ascii="Arial" w:hAnsi="Arial" w:cs="Arial"/>
          <w:i/>
          <w:iCs/>
          <w:highlight w:val="lightGray"/>
        </w:rPr>
        <w:t xml:space="preserve">taci k zakázkám podle kapitoly </w:t>
      </w:r>
      <w:r w:rsidR="009F5137" w:rsidRPr="00D26735">
        <w:rPr>
          <w:rFonts w:ascii="Arial" w:hAnsi="Arial" w:cs="Arial"/>
          <w:i/>
          <w:iCs/>
          <w:highlight w:val="lightGray"/>
        </w:rPr>
        <w:t xml:space="preserve">5 </w:t>
      </w:r>
      <w:r w:rsidRPr="00D26735">
        <w:rPr>
          <w:rFonts w:ascii="Arial" w:hAnsi="Arial" w:cs="Arial"/>
          <w:i/>
          <w:iCs/>
          <w:highlight w:val="lightGray"/>
        </w:rPr>
        <w:t xml:space="preserve">Obecných pravidel pro žadatele a příjemce. </w:t>
      </w:r>
    </w:p>
    <w:p w14:paraId="0F19555D" w14:textId="77777777" w:rsidR="00781C2D" w:rsidRPr="00D26735" w:rsidRDefault="00781C2D" w:rsidP="00781C2D">
      <w:pPr>
        <w:jc w:val="both"/>
        <w:rPr>
          <w:rFonts w:ascii="Arial" w:hAnsi="Arial" w:cs="Arial"/>
          <w:i/>
          <w:iCs/>
          <w:highlight w:val="lightGray"/>
        </w:rPr>
      </w:pPr>
      <w:r w:rsidRPr="00D26735">
        <w:rPr>
          <w:rFonts w:ascii="Arial" w:hAnsi="Arial" w:cs="Arial"/>
          <w:i/>
          <w:iCs/>
          <w:highlight w:val="lightGray"/>
        </w:rPr>
        <w:t>Pokud žadatel vybral dodavatele na základě ekonomické výhodnosti nabídky, popíše způsob hodnocení nabídek a uvede kritéria výběru dodavatele.</w:t>
      </w:r>
    </w:p>
    <w:p w14:paraId="59EC920C" w14:textId="77777777" w:rsidR="00781C2D" w:rsidRPr="00D26735" w:rsidRDefault="00781C2D" w:rsidP="00781C2D">
      <w:pPr>
        <w:jc w:val="both"/>
        <w:rPr>
          <w:rFonts w:ascii="Arial" w:hAnsi="Arial" w:cs="Arial"/>
          <w:i/>
          <w:iCs/>
          <w:highlight w:val="lightGray"/>
        </w:rPr>
      </w:pPr>
      <w:r w:rsidRPr="00D26735">
        <w:rPr>
          <w:rFonts w:ascii="Arial" w:hAnsi="Arial" w:cs="Arial"/>
          <w:i/>
          <w:iCs/>
          <w:highlight w:val="lightGray"/>
        </w:rPr>
        <w:t>Pokud byla do ukončené zakázky podána jedna nabídka, žadatel uvede stanovení předpokládané hodnoty zakázky podle bodu 2.</w:t>
      </w:r>
    </w:p>
    <w:p w14:paraId="08A5CA3E" w14:textId="77777777" w:rsidR="007619CB" w:rsidRPr="00D26735" w:rsidDel="007619CB" w:rsidRDefault="00781C2D" w:rsidP="00781C2D">
      <w:pPr>
        <w:rPr>
          <w:rFonts w:ascii="Arial" w:hAnsi="Arial" w:cs="Arial"/>
          <w:highlight w:val="lightGray"/>
        </w:rPr>
      </w:pPr>
      <w:r w:rsidRPr="00D26735">
        <w:rPr>
          <w:rFonts w:ascii="Arial" w:hAnsi="Arial" w:cs="Arial"/>
          <w:b/>
          <w:bCs/>
          <w:highlight w:val="lightGray"/>
        </w:rPr>
        <w:t>Tabulka C</w:t>
      </w:r>
      <w:r w:rsidRPr="00D26735">
        <w:rPr>
          <w:rFonts w:ascii="Arial" w:hAnsi="Arial" w:cs="Arial"/>
          <w:highlight w:val="lightGray"/>
        </w:rPr>
        <w:t xml:space="preserve"> Stanovení cen do rozpočtu na základě ukončené zakázky</w:t>
      </w:r>
    </w:p>
    <w:tbl>
      <w:tblPr>
        <w:tblStyle w:val="Mkatabulky"/>
        <w:tblW w:w="9067" w:type="dxa"/>
        <w:jc w:val="center"/>
        <w:tblLook w:val="04A0" w:firstRow="1" w:lastRow="0" w:firstColumn="1" w:lastColumn="0" w:noHBand="0" w:noVBand="1"/>
      </w:tblPr>
      <w:tblGrid>
        <w:gridCol w:w="1126"/>
        <w:gridCol w:w="1105"/>
        <w:gridCol w:w="1244"/>
        <w:gridCol w:w="1046"/>
        <w:gridCol w:w="1117"/>
        <w:gridCol w:w="2154"/>
        <w:gridCol w:w="1275"/>
      </w:tblGrid>
      <w:tr w:rsidR="007619CB" w:rsidRPr="00D26735" w14:paraId="5C843DEE" w14:textId="77777777" w:rsidTr="005031F9">
        <w:trPr>
          <w:jc w:val="center"/>
        </w:trPr>
        <w:tc>
          <w:tcPr>
            <w:tcW w:w="1126" w:type="dxa"/>
            <w:shd w:val="clear" w:color="auto" w:fill="A6A6A6" w:themeFill="background1" w:themeFillShade="A6"/>
            <w:vAlign w:val="center"/>
          </w:tcPr>
          <w:p w14:paraId="5B4C53BF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bookmarkStart w:id="38" w:name="_Hlk112744354"/>
            <w:r w:rsidRPr="00D2673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t>Číslo nabídky</w:t>
            </w:r>
          </w:p>
        </w:tc>
        <w:tc>
          <w:tcPr>
            <w:tcW w:w="1105" w:type="dxa"/>
            <w:shd w:val="clear" w:color="auto" w:fill="A6A6A6" w:themeFill="background1" w:themeFillShade="A6"/>
            <w:vAlign w:val="center"/>
          </w:tcPr>
          <w:p w14:paraId="1A35B6D2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D2673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t>Uchazeč</w:t>
            </w:r>
          </w:p>
        </w:tc>
        <w:tc>
          <w:tcPr>
            <w:tcW w:w="1244" w:type="dxa"/>
            <w:shd w:val="clear" w:color="auto" w:fill="A6A6A6" w:themeFill="background1" w:themeFillShade="A6"/>
            <w:vAlign w:val="center"/>
          </w:tcPr>
          <w:p w14:paraId="19B34BCA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D2673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t>Cena bez DPH</w:t>
            </w:r>
          </w:p>
        </w:tc>
        <w:tc>
          <w:tcPr>
            <w:tcW w:w="1046" w:type="dxa"/>
            <w:shd w:val="clear" w:color="auto" w:fill="A6A6A6" w:themeFill="background1" w:themeFillShade="A6"/>
            <w:vAlign w:val="center"/>
          </w:tcPr>
          <w:p w14:paraId="0E6F5263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D2673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t>Vybraný uchazeč</w:t>
            </w:r>
          </w:p>
        </w:tc>
        <w:tc>
          <w:tcPr>
            <w:tcW w:w="1117" w:type="dxa"/>
            <w:shd w:val="clear" w:color="auto" w:fill="A6A6A6" w:themeFill="background1" w:themeFillShade="A6"/>
            <w:vAlign w:val="center"/>
          </w:tcPr>
          <w:p w14:paraId="5FB856D0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D2673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t>Použitá cena do rozpočtu</w:t>
            </w:r>
          </w:p>
        </w:tc>
        <w:tc>
          <w:tcPr>
            <w:tcW w:w="2154" w:type="dxa"/>
            <w:shd w:val="clear" w:color="auto" w:fill="A6A6A6" w:themeFill="background1" w:themeFillShade="A6"/>
            <w:vAlign w:val="center"/>
          </w:tcPr>
          <w:p w14:paraId="3DE741E7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D2673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t>Princip stanovení ceny (nejnižší nabídková cena/ekonomická výhodnost)</w:t>
            </w:r>
          </w:p>
        </w:tc>
        <w:tc>
          <w:tcPr>
            <w:tcW w:w="1275" w:type="dxa"/>
            <w:shd w:val="clear" w:color="auto" w:fill="A6A6A6" w:themeFill="background1" w:themeFillShade="A6"/>
            <w:vAlign w:val="center"/>
          </w:tcPr>
          <w:p w14:paraId="6BD81AAD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D2673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t xml:space="preserve">Číslo VZ / </w:t>
            </w:r>
            <w:proofErr w:type="spellStart"/>
            <w:r w:rsidRPr="00D2673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t>hash</w:t>
            </w:r>
            <w:proofErr w:type="spellEnd"/>
            <w:r w:rsidRPr="00D2673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t xml:space="preserve"> VZ č. </w:t>
            </w:r>
            <w:r w:rsidRPr="00D2673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vertAlign w:val="superscript"/>
              </w:rPr>
              <w:t>3)</w:t>
            </w:r>
          </w:p>
        </w:tc>
      </w:tr>
      <w:tr w:rsidR="007619CB" w:rsidRPr="00D26735" w14:paraId="2D4E4541" w14:textId="77777777" w:rsidTr="005031F9">
        <w:trPr>
          <w:jc w:val="center"/>
        </w:trPr>
        <w:tc>
          <w:tcPr>
            <w:tcW w:w="1126" w:type="dxa"/>
          </w:tcPr>
          <w:p w14:paraId="5848C0A1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D26735">
              <w:rPr>
                <w:rFonts w:ascii="Arial" w:hAnsi="Arial" w:cs="Arial"/>
                <w:sz w:val="16"/>
                <w:szCs w:val="16"/>
                <w:highlight w:val="lightGray"/>
              </w:rPr>
              <w:t>1</w:t>
            </w:r>
          </w:p>
        </w:tc>
        <w:tc>
          <w:tcPr>
            <w:tcW w:w="1105" w:type="dxa"/>
          </w:tcPr>
          <w:p w14:paraId="7A12D346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244" w:type="dxa"/>
          </w:tcPr>
          <w:p w14:paraId="3F402F1F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046" w:type="dxa"/>
          </w:tcPr>
          <w:p w14:paraId="1C5C9A7F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117" w:type="dxa"/>
            <w:vMerge w:val="restart"/>
            <w:shd w:val="clear" w:color="auto" w:fill="D9D9D9" w:themeFill="background1" w:themeFillShade="D9"/>
          </w:tcPr>
          <w:p w14:paraId="279FB2A2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2154" w:type="dxa"/>
            <w:vMerge w:val="restart"/>
            <w:shd w:val="clear" w:color="auto" w:fill="D9D9D9" w:themeFill="background1" w:themeFillShade="D9"/>
          </w:tcPr>
          <w:p w14:paraId="3494C90B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14:paraId="4AF17CD1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7619CB" w:rsidRPr="00D26735" w14:paraId="084B9E16" w14:textId="77777777" w:rsidTr="005031F9">
        <w:trPr>
          <w:jc w:val="center"/>
        </w:trPr>
        <w:tc>
          <w:tcPr>
            <w:tcW w:w="1126" w:type="dxa"/>
          </w:tcPr>
          <w:p w14:paraId="2EC39499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D26735">
              <w:rPr>
                <w:rFonts w:ascii="Arial" w:hAnsi="Arial" w:cs="Arial"/>
                <w:sz w:val="16"/>
                <w:szCs w:val="16"/>
                <w:highlight w:val="lightGray"/>
              </w:rPr>
              <w:t>2</w:t>
            </w:r>
          </w:p>
        </w:tc>
        <w:tc>
          <w:tcPr>
            <w:tcW w:w="1105" w:type="dxa"/>
          </w:tcPr>
          <w:p w14:paraId="20287E16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244" w:type="dxa"/>
          </w:tcPr>
          <w:p w14:paraId="4C79D6ED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046" w:type="dxa"/>
          </w:tcPr>
          <w:p w14:paraId="79372021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117" w:type="dxa"/>
            <w:vMerge/>
            <w:shd w:val="clear" w:color="auto" w:fill="D9D9D9" w:themeFill="background1" w:themeFillShade="D9"/>
          </w:tcPr>
          <w:p w14:paraId="52D8909E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2154" w:type="dxa"/>
            <w:vMerge/>
            <w:shd w:val="clear" w:color="auto" w:fill="D9D9D9" w:themeFill="background1" w:themeFillShade="D9"/>
          </w:tcPr>
          <w:p w14:paraId="5930D656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14:paraId="419B9262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7619CB" w:rsidRPr="00D26735" w14:paraId="5ECA4DC8" w14:textId="77777777" w:rsidTr="005031F9">
        <w:trPr>
          <w:jc w:val="center"/>
        </w:trPr>
        <w:tc>
          <w:tcPr>
            <w:tcW w:w="1126" w:type="dxa"/>
          </w:tcPr>
          <w:p w14:paraId="57FC555B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D26735">
              <w:rPr>
                <w:rFonts w:ascii="Arial" w:hAnsi="Arial" w:cs="Arial"/>
                <w:sz w:val="16"/>
                <w:szCs w:val="16"/>
                <w:highlight w:val="lightGray"/>
              </w:rPr>
              <w:t>3</w:t>
            </w:r>
          </w:p>
        </w:tc>
        <w:tc>
          <w:tcPr>
            <w:tcW w:w="1105" w:type="dxa"/>
          </w:tcPr>
          <w:p w14:paraId="06637A13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244" w:type="dxa"/>
          </w:tcPr>
          <w:p w14:paraId="314EE19A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046" w:type="dxa"/>
          </w:tcPr>
          <w:p w14:paraId="3A319B5A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117" w:type="dxa"/>
            <w:vMerge/>
            <w:shd w:val="clear" w:color="auto" w:fill="D9D9D9" w:themeFill="background1" w:themeFillShade="D9"/>
          </w:tcPr>
          <w:p w14:paraId="1C218D56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2154" w:type="dxa"/>
            <w:vMerge/>
            <w:shd w:val="clear" w:color="auto" w:fill="D9D9D9" w:themeFill="background1" w:themeFillShade="D9"/>
          </w:tcPr>
          <w:p w14:paraId="4E37D437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14:paraId="4ED50FC1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</w:tr>
      <w:bookmarkEnd w:id="38"/>
    </w:tbl>
    <w:p w14:paraId="63ABB837" w14:textId="5F025DCA" w:rsidR="00781C2D" w:rsidRPr="00D26735" w:rsidRDefault="00781C2D" w:rsidP="00781C2D">
      <w:pPr>
        <w:rPr>
          <w:rFonts w:ascii="Arial" w:hAnsi="Arial" w:cs="Arial"/>
          <w:highlight w:val="lightGray"/>
        </w:rPr>
      </w:pPr>
    </w:p>
    <w:p w14:paraId="4DC6F85C" w14:textId="77777777" w:rsidR="00781C2D" w:rsidRPr="00C321D5" w:rsidRDefault="00781C2D" w:rsidP="00781C2D">
      <w:pPr>
        <w:rPr>
          <w:rFonts w:ascii="Arial" w:hAnsi="Arial" w:cs="Arial"/>
        </w:rPr>
      </w:pPr>
      <w:r w:rsidRPr="00D26735">
        <w:rPr>
          <w:rFonts w:ascii="Arial" w:hAnsi="Arial" w:cs="Arial"/>
          <w:highlight w:val="lightGray"/>
        </w:rPr>
        <w:t>Komentář ke stanovení ceny do rozpočtu (pokud je relevantní).</w:t>
      </w:r>
      <w:r w:rsidRPr="00C321D5">
        <w:rPr>
          <w:rFonts w:ascii="Arial" w:hAnsi="Arial" w:cs="Arial"/>
        </w:rPr>
        <w:t xml:space="preserve"> </w:t>
      </w:r>
    </w:p>
    <w:p w14:paraId="5F045134" w14:textId="0D2851E5" w:rsidR="00574DFF" w:rsidRPr="006D444E" w:rsidRDefault="00574DFF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39" w:name="_Toc66785522"/>
      <w:bookmarkStart w:id="40" w:name="_Toc192593200"/>
      <w:r w:rsidRPr="006D444E">
        <w:rPr>
          <w:rFonts w:ascii="Arial" w:hAnsi="Arial" w:cs="Arial"/>
          <w:caps/>
          <w:sz w:val="26"/>
          <w:szCs w:val="26"/>
        </w:rPr>
        <w:t>Zajištění udržitelnosti projektu</w:t>
      </w:r>
      <w:bookmarkEnd w:id="39"/>
      <w:bookmarkEnd w:id="40"/>
    </w:p>
    <w:p w14:paraId="43AC2669" w14:textId="656AEE00" w:rsidR="00574DFF" w:rsidRPr="00C321D5" w:rsidRDefault="00574DFF" w:rsidP="00D64944">
      <w:pPr>
        <w:spacing w:before="120"/>
        <w:jc w:val="both"/>
        <w:rPr>
          <w:rFonts w:ascii="Arial" w:hAnsi="Arial" w:cs="Arial"/>
        </w:rPr>
      </w:pPr>
      <w:bookmarkStart w:id="41" w:name="_Toc456610975"/>
      <w:r w:rsidRPr="00C321D5">
        <w:rPr>
          <w:rFonts w:ascii="Arial" w:hAnsi="Arial" w:cs="Arial"/>
        </w:rPr>
        <w:t>Uveďte popis zajištění udržitelnosti v rozdělení na část:</w:t>
      </w:r>
    </w:p>
    <w:p w14:paraId="3E4A60E9" w14:textId="77777777" w:rsidR="00574DFF" w:rsidRPr="00C321D5" w:rsidRDefault="00574DFF" w:rsidP="00D64944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Provozní</w:t>
      </w:r>
    </w:p>
    <w:p w14:paraId="4674B185" w14:textId="6F77FDC5" w:rsidR="00574DFF" w:rsidRPr="00C321D5" w:rsidRDefault="000B2428" w:rsidP="003172E4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popis </w:t>
      </w:r>
      <w:r w:rsidR="00574DFF" w:rsidRPr="00C321D5">
        <w:rPr>
          <w:rFonts w:ascii="Arial" w:hAnsi="Arial" w:cs="Arial"/>
        </w:rPr>
        <w:t>využitelnost</w:t>
      </w:r>
      <w:r w:rsidR="00907177" w:rsidRPr="00C321D5">
        <w:rPr>
          <w:rFonts w:ascii="Arial" w:hAnsi="Arial" w:cs="Arial"/>
        </w:rPr>
        <w:t>i</w:t>
      </w:r>
      <w:r w:rsidR="00574DFF" w:rsidRPr="00C321D5">
        <w:rPr>
          <w:rFonts w:ascii="Arial" w:hAnsi="Arial" w:cs="Arial"/>
        </w:rPr>
        <w:t xml:space="preserve"> pořizované investice</w:t>
      </w:r>
      <w:r w:rsidR="007B7066">
        <w:rPr>
          <w:rFonts w:ascii="Arial" w:hAnsi="Arial" w:cs="Arial"/>
        </w:rPr>
        <w:t>;</w:t>
      </w:r>
    </w:p>
    <w:p w14:paraId="05CB2438" w14:textId="40822956" w:rsidR="00574DFF" w:rsidRPr="000A0FB8" w:rsidRDefault="00507ABA" w:rsidP="003172E4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highlight w:val="lightGray"/>
        </w:rPr>
      </w:pPr>
      <w:r w:rsidRPr="000A0FB8">
        <w:rPr>
          <w:rFonts w:ascii="Arial" w:hAnsi="Arial" w:cs="Arial"/>
          <w:highlight w:val="lightGray"/>
        </w:rPr>
        <w:t xml:space="preserve">nakládání s majetkem pořízeným z dotace ve </w:t>
      </w:r>
      <w:r w:rsidR="00574DFF" w:rsidRPr="000A0FB8">
        <w:rPr>
          <w:rFonts w:ascii="Arial" w:hAnsi="Arial" w:cs="Arial"/>
          <w:highlight w:val="lightGray"/>
        </w:rPr>
        <w:t>vlastnictví příjemce</w:t>
      </w:r>
      <w:r w:rsidRPr="000A0FB8">
        <w:rPr>
          <w:rFonts w:ascii="Arial" w:hAnsi="Arial" w:cs="Arial"/>
          <w:highlight w:val="lightGray"/>
        </w:rPr>
        <w:t xml:space="preserve"> </w:t>
      </w:r>
      <w:r w:rsidR="00574DFF" w:rsidRPr="000A0FB8">
        <w:rPr>
          <w:rFonts w:ascii="Arial" w:hAnsi="Arial" w:cs="Arial"/>
          <w:highlight w:val="lightGray"/>
        </w:rPr>
        <w:t>třetím</w:t>
      </w:r>
      <w:r w:rsidRPr="000A0FB8">
        <w:rPr>
          <w:rFonts w:ascii="Arial" w:hAnsi="Arial" w:cs="Arial"/>
          <w:highlight w:val="lightGray"/>
        </w:rPr>
        <w:t>i</w:t>
      </w:r>
      <w:r w:rsidR="00574DFF" w:rsidRPr="000A0FB8">
        <w:rPr>
          <w:rFonts w:ascii="Arial" w:hAnsi="Arial" w:cs="Arial"/>
          <w:highlight w:val="lightGray"/>
        </w:rPr>
        <w:t xml:space="preserve"> osob</w:t>
      </w:r>
      <w:r w:rsidRPr="000A0FB8">
        <w:rPr>
          <w:rFonts w:ascii="Arial" w:hAnsi="Arial" w:cs="Arial"/>
          <w:highlight w:val="lightGray"/>
        </w:rPr>
        <w:t>ami</w:t>
      </w:r>
      <w:r w:rsidR="004937E1" w:rsidRPr="000A0FB8">
        <w:rPr>
          <w:rFonts w:ascii="Arial" w:hAnsi="Arial" w:cs="Arial"/>
          <w:highlight w:val="lightGray"/>
        </w:rPr>
        <w:t xml:space="preserve"> </w:t>
      </w:r>
      <w:r w:rsidR="00574DFF" w:rsidRPr="000A0FB8">
        <w:rPr>
          <w:rFonts w:ascii="Arial" w:hAnsi="Arial" w:cs="Arial"/>
          <w:highlight w:val="lightGray"/>
        </w:rPr>
        <w:t>a partner</w:t>
      </w:r>
      <w:r w:rsidRPr="000A0FB8">
        <w:rPr>
          <w:rFonts w:ascii="Arial" w:hAnsi="Arial" w:cs="Arial"/>
          <w:highlight w:val="lightGray"/>
        </w:rPr>
        <w:t>y</w:t>
      </w:r>
      <w:r w:rsidR="00574DFF" w:rsidRPr="000A0FB8">
        <w:rPr>
          <w:rFonts w:ascii="Arial" w:hAnsi="Arial" w:cs="Arial"/>
          <w:highlight w:val="lightGray"/>
        </w:rPr>
        <w:t>, předpokládané termíny změn</w:t>
      </w:r>
      <w:r w:rsidR="007B7066" w:rsidRPr="000A0FB8">
        <w:rPr>
          <w:rFonts w:ascii="Arial" w:hAnsi="Arial" w:cs="Arial"/>
          <w:highlight w:val="lightGray"/>
        </w:rPr>
        <w:t>;</w:t>
      </w:r>
      <w:r w:rsidR="00574DFF" w:rsidRPr="000A0FB8">
        <w:rPr>
          <w:rFonts w:ascii="Arial" w:hAnsi="Arial" w:cs="Arial"/>
          <w:highlight w:val="lightGray"/>
        </w:rPr>
        <w:t xml:space="preserve"> </w:t>
      </w:r>
    </w:p>
    <w:p w14:paraId="7707D54D" w14:textId="7CF621B7" w:rsidR="00574DFF" w:rsidRPr="000A0FB8" w:rsidRDefault="00574DFF" w:rsidP="00C6188E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  <w:highlight w:val="lightGray"/>
        </w:rPr>
      </w:pPr>
      <w:r w:rsidRPr="000A0FB8">
        <w:rPr>
          <w:rFonts w:ascii="Arial" w:hAnsi="Arial" w:cs="Arial"/>
          <w:highlight w:val="lightGray"/>
        </w:rPr>
        <w:lastRenderedPageBreak/>
        <w:t>nároky na údržbu a nákladnost oprav</w:t>
      </w:r>
      <w:r w:rsidR="00CA58D1" w:rsidRPr="000A0FB8">
        <w:rPr>
          <w:rFonts w:ascii="Arial" w:hAnsi="Arial" w:cs="Arial"/>
          <w:highlight w:val="lightGray"/>
        </w:rPr>
        <w:t>, plán údržby/oprav</w:t>
      </w:r>
      <w:r w:rsidR="00455FA6" w:rsidRPr="000A0FB8">
        <w:rPr>
          <w:rFonts w:ascii="Arial" w:hAnsi="Arial" w:cs="Arial"/>
          <w:highlight w:val="lightGray"/>
        </w:rPr>
        <w:t>.</w:t>
      </w:r>
    </w:p>
    <w:p w14:paraId="028EDE24" w14:textId="77777777" w:rsidR="00574DFF" w:rsidRPr="00E47A6E" w:rsidRDefault="00574DFF" w:rsidP="00D64944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highlight w:val="lightGray"/>
        </w:rPr>
      </w:pPr>
      <w:r w:rsidRPr="00E47A6E">
        <w:rPr>
          <w:rFonts w:ascii="Arial" w:hAnsi="Arial" w:cs="Arial"/>
          <w:highlight w:val="lightGray"/>
        </w:rPr>
        <w:t>Finanční</w:t>
      </w:r>
    </w:p>
    <w:p w14:paraId="3DECC599" w14:textId="6AB4D951" w:rsidR="00574DFF" w:rsidRPr="00E47A6E" w:rsidRDefault="00574DFF" w:rsidP="003172E4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highlight w:val="lightGray"/>
        </w:rPr>
      </w:pPr>
      <w:r w:rsidRPr="00E47A6E">
        <w:rPr>
          <w:rFonts w:ascii="Arial" w:hAnsi="Arial" w:cs="Arial"/>
          <w:highlight w:val="lightGray"/>
        </w:rPr>
        <w:t>popis zajištění financování provozu projektu a jeho udržitelnosti</w:t>
      </w:r>
      <w:r w:rsidR="00507ABA" w:rsidRPr="00E47A6E">
        <w:rPr>
          <w:rFonts w:ascii="Arial" w:hAnsi="Arial" w:cs="Arial"/>
          <w:highlight w:val="lightGray"/>
        </w:rPr>
        <w:t xml:space="preserve"> včetně nutné obnovy majetku</w:t>
      </w:r>
      <w:r w:rsidR="007B7066" w:rsidRPr="00E47A6E">
        <w:rPr>
          <w:rFonts w:ascii="Arial" w:hAnsi="Arial" w:cs="Arial"/>
          <w:highlight w:val="lightGray"/>
        </w:rPr>
        <w:t>;</w:t>
      </w:r>
      <w:r w:rsidRPr="00E47A6E">
        <w:rPr>
          <w:rFonts w:ascii="Arial" w:hAnsi="Arial" w:cs="Arial"/>
          <w:highlight w:val="lightGray"/>
        </w:rPr>
        <w:t xml:space="preserve"> </w:t>
      </w:r>
    </w:p>
    <w:p w14:paraId="3AEA5311" w14:textId="75F93C50" w:rsidR="002315E8" w:rsidRPr="000A0FB8" w:rsidRDefault="002315E8" w:rsidP="003172E4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highlight w:val="lightGray"/>
        </w:rPr>
      </w:pPr>
      <w:r w:rsidRPr="000A0FB8">
        <w:rPr>
          <w:rFonts w:ascii="Arial" w:hAnsi="Arial" w:cs="Arial"/>
          <w:highlight w:val="lightGray"/>
        </w:rPr>
        <w:t xml:space="preserve">pokud se jedná o projekt s celkovými způsobilými výdaji </w:t>
      </w:r>
      <w:r w:rsidR="005B4002" w:rsidRPr="000A0FB8">
        <w:rPr>
          <w:rFonts w:ascii="Arial" w:hAnsi="Arial" w:cs="Arial"/>
          <w:highlight w:val="lightGray"/>
        </w:rPr>
        <w:t>n</w:t>
      </w:r>
      <w:r w:rsidRPr="000A0FB8">
        <w:rPr>
          <w:rFonts w:ascii="Arial" w:hAnsi="Arial" w:cs="Arial"/>
          <w:highlight w:val="lightGray"/>
        </w:rPr>
        <w:t>a</w:t>
      </w:r>
      <w:r w:rsidR="005B4002" w:rsidRPr="000A0FB8">
        <w:rPr>
          <w:rFonts w:ascii="Arial" w:hAnsi="Arial" w:cs="Arial"/>
          <w:highlight w:val="lightGray"/>
        </w:rPr>
        <w:t>d</w:t>
      </w:r>
      <w:r w:rsidRPr="000A0FB8">
        <w:rPr>
          <w:rFonts w:ascii="Arial" w:hAnsi="Arial" w:cs="Arial"/>
          <w:highlight w:val="lightGray"/>
        </w:rPr>
        <w:t xml:space="preserve"> </w:t>
      </w:r>
      <w:r w:rsidR="005B4002" w:rsidRPr="000A0FB8">
        <w:rPr>
          <w:rFonts w:ascii="Arial" w:hAnsi="Arial" w:cs="Arial"/>
          <w:highlight w:val="lightGray"/>
        </w:rPr>
        <w:t>5</w:t>
      </w:r>
      <w:r w:rsidRPr="000A0FB8">
        <w:rPr>
          <w:rFonts w:ascii="Arial" w:hAnsi="Arial" w:cs="Arial"/>
          <w:highlight w:val="lightGray"/>
        </w:rPr>
        <w:t xml:space="preserve"> mil. </w:t>
      </w:r>
      <w:r w:rsidR="005B4002" w:rsidRPr="000A0FB8">
        <w:rPr>
          <w:rFonts w:ascii="Arial" w:hAnsi="Arial" w:cs="Arial"/>
          <w:highlight w:val="lightGray"/>
        </w:rPr>
        <w:t>€</w:t>
      </w:r>
      <w:r w:rsidRPr="000A0FB8">
        <w:rPr>
          <w:rFonts w:ascii="Arial" w:hAnsi="Arial" w:cs="Arial"/>
          <w:highlight w:val="lightGray"/>
        </w:rPr>
        <w:t>, žadatel uvede u všech případných příjemců plnění za přímé využití infrastruktury pořízené z</w:t>
      </w:r>
      <w:r w:rsidR="000515F1" w:rsidRPr="000A0FB8">
        <w:rPr>
          <w:rFonts w:ascii="Arial" w:hAnsi="Arial" w:cs="Arial"/>
          <w:highlight w:val="lightGray"/>
        </w:rPr>
        <w:t> </w:t>
      </w:r>
      <w:r w:rsidRPr="000A0FB8">
        <w:rPr>
          <w:rFonts w:ascii="Arial" w:hAnsi="Arial" w:cs="Arial"/>
          <w:highlight w:val="lightGray"/>
        </w:rPr>
        <w:t>IROP</w:t>
      </w:r>
      <w:r w:rsidR="000515F1" w:rsidRPr="000A0FB8">
        <w:rPr>
          <w:rFonts w:ascii="Arial" w:hAnsi="Arial" w:cs="Arial"/>
          <w:highlight w:val="lightGray"/>
        </w:rPr>
        <w:t xml:space="preserve"> (příjemcem plnění v tomto smyslu nemusí být nutně osoba příjemce dotace, může se jednat např. o provozovatele projektu)</w:t>
      </w:r>
      <w:r w:rsidRPr="000A0FB8">
        <w:rPr>
          <w:rFonts w:ascii="Arial" w:hAnsi="Arial" w:cs="Arial"/>
          <w:highlight w:val="lightGray"/>
        </w:rPr>
        <w:t>, která jsou zatížená DPH, zda mají tyto subjekty nárok na odpočet DPH na vstupu</w:t>
      </w:r>
      <w:r w:rsidR="008C6ADB" w:rsidRPr="000A0FB8">
        <w:rPr>
          <w:rFonts w:ascii="Arial" w:hAnsi="Arial" w:cs="Arial"/>
          <w:highlight w:val="lightGray"/>
        </w:rPr>
        <w:t>.</w:t>
      </w:r>
    </w:p>
    <w:p w14:paraId="3F65531B" w14:textId="77777777" w:rsidR="00574DFF" w:rsidRPr="00E47A6E" w:rsidRDefault="00574DFF" w:rsidP="00D64944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highlight w:val="lightGray"/>
        </w:rPr>
      </w:pPr>
      <w:r w:rsidRPr="00E47A6E">
        <w:rPr>
          <w:rFonts w:ascii="Arial" w:hAnsi="Arial" w:cs="Arial"/>
          <w:highlight w:val="lightGray"/>
        </w:rPr>
        <w:t>Administrativní</w:t>
      </w:r>
    </w:p>
    <w:p w14:paraId="136E7390" w14:textId="7D7BE361" w:rsidR="0086722C" w:rsidRPr="00E47A6E" w:rsidRDefault="00574DFF" w:rsidP="003172E4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highlight w:val="lightGray"/>
        </w:rPr>
      </w:pPr>
      <w:r w:rsidRPr="00E47A6E">
        <w:rPr>
          <w:rFonts w:ascii="Arial" w:hAnsi="Arial" w:cs="Arial"/>
          <w:highlight w:val="lightGray"/>
        </w:rPr>
        <w:t>zajištění administrativní kapacity – počet a kvalifikace lidí, kteří budou řídit projekt v době udržitelnosti</w:t>
      </w:r>
      <w:r w:rsidR="00C6188E" w:rsidRPr="00E47A6E">
        <w:rPr>
          <w:rFonts w:ascii="Arial" w:hAnsi="Arial" w:cs="Arial"/>
          <w:highlight w:val="lightGray"/>
        </w:rPr>
        <w:t>.</w:t>
      </w:r>
      <w:r w:rsidRPr="00E47A6E">
        <w:rPr>
          <w:rFonts w:ascii="Arial" w:hAnsi="Arial" w:cs="Arial"/>
          <w:highlight w:val="lightGray"/>
        </w:rPr>
        <w:t xml:space="preserve"> </w:t>
      </w:r>
      <w:bookmarkEnd w:id="41"/>
    </w:p>
    <w:p w14:paraId="456F5BE1" w14:textId="6A671649" w:rsidR="002D49EE" w:rsidRPr="00B7236C" w:rsidRDefault="00482F07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42" w:name="_Toc192593201"/>
      <w:bookmarkStart w:id="43" w:name="_Hlk104472782"/>
      <w:r w:rsidRPr="00B7236C">
        <w:rPr>
          <w:rFonts w:ascii="Arial" w:hAnsi="Arial" w:cs="Arial"/>
          <w:caps/>
          <w:sz w:val="26"/>
          <w:szCs w:val="26"/>
        </w:rPr>
        <w:t>VEŘ</w:t>
      </w:r>
      <w:r w:rsidR="0011515F" w:rsidRPr="00B7236C">
        <w:rPr>
          <w:rFonts w:ascii="Arial" w:hAnsi="Arial" w:cs="Arial"/>
          <w:caps/>
          <w:sz w:val="26"/>
          <w:szCs w:val="26"/>
        </w:rPr>
        <w:t>E</w:t>
      </w:r>
      <w:r w:rsidRPr="00B7236C">
        <w:rPr>
          <w:rFonts w:ascii="Arial" w:hAnsi="Arial" w:cs="Arial"/>
          <w:caps/>
          <w:sz w:val="26"/>
          <w:szCs w:val="26"/>
        </w:rPr>
        <w:t>JNÁ PODPORA</w:t>
      </w:r>
      <w:bookmarkEnd w:id="42"/>
      <w:r w:rsidR="006E41E3" w:rsidRPr="00B7236C">
        <w:rPr>
          <w:rFonts w:ascii="Arial" w:hAnsi="Arial" w:cs="Arial"/>
          <w:caps/>
          <w:sz w:val="26"/>
          <w:szCs w:val="26"/>
        </w:rPr>
        <w:t xml:space="preserve"> </w:t>
      </w:r>
    </w:p>
    <w:p w14:paraId="48D1DCC9" w14:textId="3E99A356" w:rsidR="00B04E99" w:rsidRPr="00A90C12" w:rsidRDefault="00EB0FA7" w:rsidP="00EB0FA7">
      <w:pPr>
        <w:spacing w:after="120"/>
        <w:jc w:val="both"/>
        <w:rPr>
          <w:rFonts w:ascii="Arial" w:hAnsi="Arial" w:cs="Arial"/>
          <w:highlight w:val="lightGray"/>
        </w:rPr>
      </w:pPr>
      <w:r w:rsidRPr="00A90C12">
        <w:rPr>
          <w:rFonts w:ascii="Arial" w:hAnsi="Arial" w:cs="Arial"/>
          <w:highlight w:val="lightGray"/>
        </w:rPr>
        <w:t xml:space="preserve">Žadatel o podporu bude vycházet z podmínek veřejné podpory stanovených Specifickými pravidly pro žadatele a příjemce. </w:t>
      </w:r>
      <w:r w:rsidR="00EC4F18" w:rsidRPr="00A90C12">
        <w:rPr>
          <w:rFonts w:ascii="Arial" w:hAnsi="Arial" w:cs="Arial"/>
          <w:highlight w:val="lightGray"/>
        </w:rPr>
        <w:t>U</w:t>
      </w:r>
      <w:r w:rsidR="00630035" w:rsidRPr="00A90C12">
        <w:rPr>
          <w:rFonts w:ascii="Arial" w:hAnsi="Arial" w:cs="Arial"/>
          <w:highlight w:val="lightGray"/>
        </w:rPr>
        <w:t xml:space="preserve">vede </w:t>
      </w:r>
      <w:r w:rsidR="00EC4F18" w:rsidRPr="00A90C12">
        <w:rPr>
          <w:rFonts w:ascii="Arial" w:hAnsi="Arial" w:cs="Arial"/>
          <w:highlight w:val="lightGray"/>
        </w:rPr>
        <w:t xml:space="preserve">zde </w:t>
      </w:r>
      <w:r w:rsidR="00630035" w:rsidRPr="00A90C12">
        <w:rPr>
          <w:rFonts w:ascii="Arial" w:hAnsi="Arial" w:cs="Arial"/>
          <w:highlight w:val="lightGray"/>
        </w:rPr>
        <w:t xml:space="preserve">informace, které jsou potřebné pro hodnocení žádosti o podporu z hlediska jejího souladu s podmínkami veřejné podpory definovanými </w:t>
      </w:r>
      <w:r w:rsidR="00EC4F18" w:rsidRPr="00A90C12">
        <w:rPr>
          <w:rFonts w:ascii="Arial" w:hAnsi="Arial" w:cs="Arial"/>
          <w:highlight w:val="lightGray"/>
        </w:rPr>
        <w:t xml:space="preserve">příslušnou </w:t>
      </w:r>
      <w:r w:rsidR="00630035" w:rsidRPr="00A90C12">
        <w:rPr>
          <w:rFonts w:ascii="Arial" w:hAnsi="Arial" w:cs="Arial"/>
          <w:highlight w:val="lightGray"/>
        </w:rPr>
        <w:t>výzvou</w:t>
      </w:r>
      <w:r w:rsidR="001110F0" w:rsidRPr="00A90C12">
        <w:rPr>
          <w:rFonts w:ascii="Arial" w:hAnsi="Arial" w:cs="Arial"/>
          <w:highlight w:val="lightGray"/>
        </w:rPr>
        <w:t>.</w:t>
      </w:r>
      <w:r w:rsidR="0032277C" w:rsidRPr="00A90C12">
        <w:rPr>
          <w:rFonts w:ascii="Arial" w:hAnsi="Arial" w:cs="Arial"/>
          <w:highlight w:val="lightGray"/>
        </w:rPr>
        <w:t xml:space="preserve">  </w:t>
      </w:r>
    </w:p>
    <w:p w14:paraId="57D96C15" w14:textId="78D4E885" w:rsidR="00B74BA6" w:rsidRPr="00A90C12" w:rsidRDefault="00B74BA6" w:rsidP="00B74BA6">
      <w:pPr>
        <w:spacing w:after="120"/>
        <w:jc w:val="both"/>
        <w:rPr>
          <w:rFonts w:ascii="Arial" w:hAnsi="Arial" w:cs="Arial"/>
          <w:b/>
          <w:bCs/>
          <w:highlight w:val="lightGray"/>
        </w:rPr>
      </w:pPr>
      <w:r w:rsidRPr="00A90C12">
        <w:rPr>
          <w:rFonts w:ascii="Arial" w:hAnsi="Arial" w:cs="Arial"/>
          <w:b/>
          <w:bCs/>
          <w:highlight w:val="lightGray"/>
        </w:rPr>
        <w:t xml:space="preserve">Model </w:t>
      </w:r>
      <w:r w:rsidR="0022437E" w:rsidRPr="00A90C12">
        <w:rPr>
          <w:rFonts w:ascii="Arial" w:hAnsi="Arial" w:cs="Arial"/>
          <w:b/>
          <w:bCs/>
          <w:highlight w:val="lightGray"/>
        </w:rPr>
        <w:t xml:space="preserve">financování </w:t>
      </w:r>
      <w:r w:rsidRPr="00A90C12">
        <w:rPr>
          <w:rFonts w:ascii="Arial" w:hAnsi="Arial" w:cs="Arial"/>
          <w:b/>
          <w:bCs/>
          <w:highlight w:val="lightGray"/>
        </w:rPr>
        <w:t xml:space="preserve">A </w:t>
      </w:r>
    </w:p>
    <w:p w14:paraId="7A32EFF5" w14:textId="19A1DA89" w:rsidR="00B74BA6" w:rsidRPr="00B04E99" w:rsidRDefault="00B74BA6" w:rsidP="00B74BA6">
      <w:pPr>
        <w:spacing w:after="120"/>
        <w:jc w:val="both"/>
        <w:rPr>
          <w:rFonts w:ascii="Arial" w:hAnsi="Arial" w:cs="Arial"/>
        </w:rPr>
      </w:pPr>
      <w:r w:rsidRPr="00A90C12">
        <w:rPr>
          <w:rFonts w:ascii="Arial" w:hAnsi="Arial" w:cs="Arial"/>
          <w:highlight w:val="lightGray"/>
        </w:rPr>
        <w:t xml:space="preserve">Žadatel o podporu, který </w:t>
      </w:r>
      <w:r w:rsidR="004764C2" w:rsidRPr="00A90C12">
        <w:rPr>
          <w:rFonts w:ascii="Arial" w:hAnsi="Arial" w:cs="Arial"/>
          <w:b/>
          <w:bCs/>
          <w:highlight w:val="lightGray"/>
        </w:rPr>
        <w:t>je</w:t>
      </w:r>
      <w:r w:rsidR="002A194D" w:rsidRPr="00A90C12">
        <w:rPr>
          <w:rFonts w:ascii="Arial" w:hAnsi="Arial" w:cs="Arial"/>
          <w:highlight w:val="lightGray"/>
        </w:rPr>
        <w:t xml:space="preserve"> </w:t>
      </w:r>
      <w:r w:rsidR="004C36C6" w:rsidRPr="00A90C12">
        <w:rPr>
          <w:rFonts w:ascii="Arial" w:hAnsi="Arial" w:cs="Arial"/>
          <w:highlight w:val="lightGray"/>
        </w:rPr>
        <w:t xml:space="preserve">zároveň </w:t>
      </w:r>
      <w:r w:rsidRPr="00A90C12">
        <w:rPr>
          <w:rFonts w:ascii="Arial" w:hAnsi="Arial" w:cs="Arial"/>
          <w:highlight w:val="lightGray"/>
        </w:rPr>
        <w:t xml:space="preserve">poskytovatelem služeb obecného hospodářského zájmu dle </w:t>
      </w:r>
      <w:r w:rsidR="00F0120D" w:rsidRPr="00A90C12">
        <w:rPr>
          <w:rFonts w:ascii="Arial" w:hAnsi="Arial" w:cs="Arial"/>
          <w:highlight w:val="lightGray"/>
        </w:rPr>
        <w:t>r</w:t>
      </w:r>
      <w:r w:rsidRPr="00A90C12">
        <w:rPr>
          <w:rFonts w:ascii="Arial" w:hAnsi="Arial" w:cs="Arial"/>
          <w:highlight w:val="lightGray"/>
        </w:rPr>
        <w:t>ozhodnutí 2012/21/EU</w:t>
      </w:r>
      <w:r w:rsidR="00E92805" w:rsidRPr="00A90C12">
        <w:rPr>
          <w:rFonts w:ascii="Arial" w:hAnsi="Arial" w:cs="Arial"/>
          <w:highlight w:val="lightGray"/>
        </w:rPr>
        <w:t>,</w:t>
      </w:r>
      <w:r w:rsidRPr="00A90C12">
        <w:rPr>
          <w:rFonts w:ascii="Arial" w:hAnsi="Arial" w:cs="Arial"/>
          <w:highlight w:val="lightGray"/>
        </w:rPr>
        <w:t xml:space="preserve"> uvede</w:t>
      </w:r>
      <w:r w:rsidR="006E44F8" w:rsidRPr="00A90C12">
        <w:rPr>
          <w:rFonts w:ascii="Arial" w:hAnsi="Arial" w:cs="Arial"/>
          <w:highlight w:val="lightGray"/>
        </w:rPr>
        <w:t>,</w:t>
      </w:r>
      <w:r w:rsidRPr="00A90C12">
        <w:rPr>
          <w:rFonts w:ascii="Arial" w:hAnsi="Arial" w:cs="Arial"/>
          <w:highlight w:val="lightGray"/>
        </w:rPr>
        <w:t xml:space="preserve"> jakým způsobem má zajištěno vydání navazujícího Pověřovacího aktu</w:t>
      </w:r>
      <w:r w:rsidR="002A194D" w:rsidRPr="00A90C12">
        <w:rPr>
          <w:rFonts w:ascii="Arial" w:hAnsi="Arial" w:cs="Arial"/>
          <w:highlight w:val="lightGray"/>
        </w:rPr>
        <w:t xml:space="preserve"> </w:t>
      </w:r>
      <w:r w:rsidR="006E27F5" w:rsidRPr="00A90C12">
        <w:rPr>
          <w:rFonts w:ascii="Arial" w:hAnsi="Arial" w:cs="Arial"/>
          <w:highlight w:val="lightGray"/>
        </w:rPr>
        <w:t>(viz kap</w:t>
      </w:r>
      <w:r w:rsidR="006E1B13" w:rsidRPr="00A90C12">
        <w:rPr>
          <w:rFonts w:ascii="Arial" w:hAnsi="Arial" w:cs="Arial"/>
          <w:highlight w:val="lightGray"/>
        </w:rPr>
        <w:t>itola</w:t>
      </w:r>
      <w:r w:rsidR="006E27F5" w:rsidRPr="00A90C12">
        <w:rPr>
          <w:rFonts w:ascii="Arial" w:hAnsi="Arial" w:cs="Arial"/>
          <w:highlight w:val="lightGray"/>
        </w:rPr>
        <w:t xml:space="preserve"> </w:t>
      </w:r>
      <w:r w:rsidR="00E22BC2" w:rsidRPr="00A90C12">
        <w:rPr>
          <w:rFonts w:ascii="Arial" w:hAnsi="Arial" w:cs="Arial"/>
          <w:highlight w:val="lightGray"/>
        </w:rPr>
        <w:t>7</w:t>
      </w:r>
      <w:r w:rsidRPr="00A90C12">
        <w:rPr>
          <w:rFonts w:ascii="Arial" w:hAnsi="Arial" w:cs="Arial"/>
          <w:highlight w:val="lightGray"/>
        </w:rPr>
        <w:t xml:space="preserve"> S</w:t>
      </w:r>
      <w:r w:rsidR="006E1B13" w:rsidRPr="00A90C12">
        <w:rPr>
          <w:rFonts w:ascii="Arial" w:hAnsi="Arial" w:cs="Arial"/>
          <w:highlight w:val="lightGray"/>
        </w:rPr>
        <w:t>pecifických pravidel</w:t>
      </w:r>
      <w:r w:rsidRPr="00A90C12">
        <w:rPr>
          <w:rFonts w:ascii="Arial" w:hAnsi="Arial" w:cs="Arial"/>
          <w:highlight w:val="lightGray"/>
        </w:rPr>
        <w:t>).</w:t>
      </w:r>
    </w:p>
    <w:p w14:paraId="7BA8F5F8" w14:textId="207D0B60" w:rsidR="00B74BA6" w:rsidRPr="00B74BA6" w:rsidRDefault="00B74BA6" w:rsidP="00EB0FA7">
      <w:pPr>
        <w:spacing w:after="120"/>
        <w:jc w:val="both"/>
        <w:rPr>
          <w:rFonts w:ascii="Arial" w:hAnsi="Arial" w:cs="Arial"/>
          <w:b/>
          <w:bCs/>
        </w:rPr>
      </w:pPr>
      <w:bookmarkStart w:id="44" w:name="_Hlk112834184"/>
      <w:r w:rsidRPr="00B74BA6">
        <w:rPr>
          <w:rFonts w:ascii="Arial" w:hAnsi="Arial" w:cs="Arial"/>
          <w:b/>
          <w:bCs/>
        </w:rPr>
        <w:t xml:space="preserve">Model </w:t>
      </w:r>
      <w:r w:rsidR="007C17E6">
        <w:rPr>
          <w:rFonts w:ascii="Arial" w:hAnsi="Arial" w:cs="Arial"/>
          <w:b/>
          <w:bCs/>
        </w:rPr>
        <w:t xml:space="preserve">financování </w:t>
      </w:r>
      <w:r w:rsidRPr="00B74BA6">
        <w:rPr>
          <w:rFonts w:ascii="Arial" w:hAnsi="Arial" w:cs="Arial"/>
          <w:b/>
          <w:bCs/>
        </w:rPr>
        <w:t>B</w:t>
      </w:r>
    </w:p>
    <w:bookmarkEnd w:id="44"/>
    <w:p w14:paraId="271C0205" w14:textId="147CFA7A" w:rsidR="005F0B90" w:rsidRDefault="005F0B90" w:rsidP="00EB0FA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Žadatel o podporu, který </w:t>
      </w:r>
      <w:r w:rsidRPr="004C36C6">
        <w:rPr>
          <w:rFonts w:ascii="Arial" w:hAnsi="Arial" w:cs="Arial"/>
          <w:b/>
          <w:bCs/>
        </w:rPr>
        <w:t>není</w:t>
      </w:r>
      <w:r>
        <w:rPr>
          <w:rFonts w:ascii="Arial" w:hAnsi="Arial" w:cs="Arial"/>
        </w:rPr>
        <w:t xml:space="preserve"> poskytovatel</w:t>
      </w:r>
      <w:r w:rsidR="001B6202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služeb obecného hospodářského zájmu dle </w:t>
      </w:r>
      <w:r w:rsidR="00F0120D">
        <w:rPr>
          <w:rFonts w:ascii="Arial" w:hAnsi="Arial" w:cs="Arial"/>
        </w:rPr>
        <w:t>r</w:t>
      </w:r>
      <w:r>
        <w:rPr>
          <w:rFonts w:ascii="Arial" w:hAnsi="Arial" w:cs="Arial"/>
        </w:rPr>
        <w:t>ozhodnutí 2012/21/EU</w:t>
      </w:r>
      <w:r w:rsidR="00E9280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uvede seznam poskytovatelů SOHZ, na které bude převedena výhoda z poskytnuté dotace</w:t>
      </w:r>
      <w:r w:rsidR="00EC6193">
        <w:rPr>
          <w:rFonts w:ascii="Arial" w:hAnsi="Arial" w:cs="Arial"/>
        </w:rPr>
        <w:t xml:space="preserve"> (viz </w:t>
      </w:r>
      <w:r w:rsidR="00EC6193" w:rsidRPr="006E27F5">
        <w:rPr>
          <w:rFonts w:ascii="Arial" w:hAnsi="Arial" w:cs="Arial"/>
        </w:rPr>
        <w:t>kap</w:t>
      </w:r>
      <w:r w:rsidR="006E1B13">
        <w:rPr>
          <w:rFonts w:ascii="Arial" w:hAnsi="Arial" w:cs="Arial"/>
        </w:rPr>
        <w:t>itola</w:t>
      </w:r>
      <w:r w:rsidR="00EC6193" w:rsidRPr="006E27F5">
        <w:rPr>
          <w:rFonts w:ascii="Arial" w:hAnsi="Arial" w:cs="Arial"/>
        </w:rPr>
        <w:t xml:space="preserve"> </w:t>
      </w:r>
      <w:r w:rsidR="003A34B6">
        <w:rPr>
          <w:rFonts w:ascii="Arial" w:hAnsi="Arial" w:cs="Arial"/>
        </w:rPr>
        <w:t>7</w:t>
      </w:r>
      <w:r w:rsidR="00EC6193" w:rsidRPr="006E27F5">
        <w:rPr>
          <w:rFonts w:ascii="Arial" w:hAnsi="Arial" w:cs="Arial"/>
        </w:rPr>
        <w:t xml:space="preserve"> S</w:t>
      </w:r>
      <w:r w:rsidR="006E1B13">
        <w:rPr>
          <w:rFonts w:ascii="Arial" w:hAnsi="Arial" w:cs="Arial"/>
        </w:rPr>
        <w:t>pecifických pravidel</w:t>
      </w:r>
      <w:r w:rsidR="00EC6193" w:rsidRPr="006E27F5">
        <w:rPr>
          <w:rFonts w:ascii="Arial" w:hAnsi="Arial" w:cs="Arial"/>
        </w:rPr>
        <w:t>)</w:t>
      </w:r>
      <w:r w:rsidRPr="006E27F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Seznam poskytovatelů bude obsahovat identifikaci poskytovatele SOHZ, místo výkonu SOHZ, druh sociální služby, identifikaci pověřovacího aktu</w:t>
      </w:r>
      <w:r>
        <w:rPr>
          <w:rStyle w:val="Znakapoznpodarou"/>
          <w:rFonts w:ascii="Arial" w:hAnsi="Arial" w:cs="Arial"/>
        </w:rPr>
        <w:footnoteReference w:id="7"/>
      </w:r>
      <w:r>
        <w:rPr>
          <w:rFonts w:ascii="Arial" w:hAnsi="Arial" w:cs="Arial"/>
        </w:rPr>
        <w:t xml:space="preserve"> a dobu trvání pověření. </w:t>
      </w:r>
    </w:p>
    <w:p w14:paraId="3B2EC2C3" w14:textId="667137F8" w:rsidR="00644E75" w:rsidRPr="00A90C12" w:rsidRDefault="00644E75" w:rsidP="00EB0FA7">
      <w:pPr>
        <w:spacing w:after="120"/>
        <w:jc w:val="both"/>
        <w:rPr>
          <w:rFonts w:ascii="Arial" w:hAnsi="Arial" w:cs="Arial"/>
          <w:b/>
          <w:bCs/>
          <w:highlight w:val="lightGray"/>
        </w:rPr>
      </w:pPr>
      <w:r w:rsidRPr="00A90C12">
        <w:rPr>
          <w:rFonts w:ascii="Arial" w:hAnsi="Arial" w:cs="Arial"/>
          <w:b/>
          <w:bCs/>
          <w:highlight w:val="lightGray"/>
        </w:rPr>
        <w:t>Model financování C</w:t>
      </w:r>
    </w:p>
    <w:p w14:paraId="0A483C2B" w14:textId="78770449" w:rsidR="00EB0011" w:rsidRPr="00A90C12" w:rsidRDefault="00644E75" w:rsidP="00EB0FA7">
      <w:pPr>
        <w:spacing w:after="120"/>
        <w:jc w:val="both"/>
        <w:rPr>
          <w:rFonts w:ascii="Arial" w:hAnsi="Arial" w:cs="Arial"/>
          <w:highlight w:val="lightGray"/>
        </w:rPr>
      </w:pPr>
      <w:r w:rsidRPr="00A90C12">
        <w:rPr>
          <w:rFonts w:ascii="Arial" w:hAnsi="Arial" w:cs="Arial"/>
          <w:highlight w:val="lightGray"/>
        </w:rPr>
        <w:t xml:space="preserve">Žadatel o podporu, který </w:t>
      </w:r>
      <w:r w:rsidRPr="00A90C12">
        <w:rPr>
          <w:rFonts w:ascii="Arial" w:hAnsi="Arial" w:cs="Arial"/>
          <w:b/>
          <w:bCs/>
          <w:highlight w:val="lightGray"/>
        </w:rPr>
        <w:t>bude</w:t>
      </w:r>
      <w:r w:rsidRPr="00A90C12">
        <w:rPr>
          <w:rFonts w:ascii="Arial" w:hAnsi="Arial" w:cs="Arial"/>
          <w:highlight w:val="lightGray"/>
        </w:rPr>
        <w:t xml:space="preserve"> poskytovatelem služeb obecného hospodářského zájmu dle </w:t>
      </w:r>
      <w:r w:rsidR="00F0120D" w:rsidRPr="00A90C12">
        <w:rPr>
          <w:rFonts w:ascii="Arial" w:hAnsi="Arial" w:cs="Arial"/>
          <w:highlight w:val="lightGray"/>
        </w:rPr>
        <w:t>r</w:t>
      </w:r>
      <w:r w:rsidRPr="00A90C12">
        <w:rPr>
          <w:rFonts w:ascii="Arial" w:hAnsi="Arial" w:cs="Arial"/>
          <w:highlight w:val="lightGray"/>
        </w:rPr>
        <w:t>ozhodnutí 2012/21/EU, uvede, jakým způsobem má zajištěno vydání doplňujícího Pověřovacího aktu na provozní část vyrovnávací platby (viz kap</w:t>
      </w:r>
      <w:r w:rsidR="006E1B13" w:rsidRPr="00A90C12">
        <w:rPr>
          <w:rFonts w:ascii="Arial" w:hAnsi="Arial" w:cs="Arial"/>
          <w:highlight w:val="lightGray"/>
        </w:rPr>
        <w:t>itola</w:t>
      </w:r>
      <w:r w:rsidRPr="00A90C12">
        <w:rPr>
          <w:rFonts w:ascii="Arial" w:hAnsi="Arial" w:cs="Arial"/>
          <w:highlight w:val="lightGray"/>
        </w:rPr>
        <w:t xml:space="preserve"> </w:t>
      </w:r>
      <w:r w:rsidR="00467D63" w:rsidRPr="00A90C12">
        <w:rPr>
          <w:rFonts w:ascii="Arial" w:hAnsi="Arial" w:cs="Arial"/>
          <w:highlight w:val="lightGray"/>
        </w:rPr>
        <w:t>7</w:t>
      </w:r>
      <w:r w:rsidRPr="00A90C12">
        <w:rPr>
          <w:rFonts w:ascii="Arial" w:hAnsi="Arial" w:cs="Arial"/>
          <w:highlight w:val="lightGray"/>
        </w:rPr>
        <w:t xml:space="preserve"> S</w:t>
      </w:r>
      <w:r w:rsidR="006E1B13" w:rsidRPr="00A90C12">
        <w:rPr>
          <w:rFonts w:ascii="Arial" w:hAnsi="Arial" w:cs="Arial"/>
          <w:highlight w:val="lightGray"/>
        </w:rPr>
        <w:t>pecifických pravidel</w:t>
      </w:r>
      <w:r w:rsidRPr="00A90C12">
        <w:rPr>
          <w:rFonts w:ascii="Arial" w:hAnsi="Arial" w:cs="Arial"/>
          <w:highlight w:val="lightGray"/>
        </w:rPr>
        <w:t>).</w:t>
      </w:r>
    </w:p>
    <w:p w14:paraId="6136E90A" w14:textId="08EC5271" w:rsidR="00B30346" w:rsidRDefault="00B30346" w:rsidP="00EB0FA7">
      <w:pPr>
        <w:spacing w:after="120"/>
        <w:jc w:val="both"/>
        <w:rPr>
          <w:rFonts w:ascii="Arial" w:hAnsi="Arial" w:cs="Arial"/>
        </w:rPr>
      </w:pPr>
      <w:r w:rsidRPr="00A90C12">
        <w:rPr>
          <w:rFonts w:ascii="Arial" w:hAnsi="Arial" w:cs="Arial"/>
          <w:highlight w:val="lightGray"/>
        </w:rPr>
        <w:lastRenderedPageBreak/>
        <w:t xml:space="preserve">V případě, že bude žadatel o podporu žádat na již registrované sociální služby a zároveň na nové dosud neregistrované sociální služby, uvede informace k Modelu financování A </w:t>
      </w:r>
      <w:proofErr w:type="spellStart"/>
      <w:r w:rsidRPr="00A90C12">
        <w:rPr>
          <w:rFonts w:ascii="Arial" w:hAnsi="Arial" w:cs="Arial"/>
          <w:highlight w:val="lightGray"/>
        </w:rPr>
        <w:t>a</w:t>
      </w:r>
      <w:proofErr w:type="spellEnd"/>
      <w:r w:rsidR="00E208E3" w:rsidRPr="00A90C12">
        <w:rPr>
          <w:rFonts w:ascii="Arial" w:hAnsi="Arial" w:cs="Arial"/>
          <w:highlight w:val="lightGray"/>
        </w:rPr>
        <w:t> </w:t>
      </w:r>
      <w:r w:rsidRPr="00A90C12">
        <w:rPr>
          <w:rFonts w:ascii="Arial" w:hAnsi="Arial" w:cs="Arial"/>
          <w:highlight w:val="lightGray"/>
        </w:rPr>
        <w:t>zároveň k </w:t>
      </w:r>
      <w:r w:rsidR="00D96012" w:rsidRPr="00A90C12">
        <w:rPr>
          <w:rFonts w:ascii="Arial" w:hAnsi="Arial" w:cs="Arial"/>
          <w:highlight w:val="lightGray"/>
        </w:rPr>
        <w:t>M</w:t>
      </w:r>
      <w:r w:rsidRPr="00A90C12">
        <w:rPr>
          <w:rFonts w:ascii="Arial" w:hAnsi="Arial" w:cs="Arial"/>
          <w:highlight w:val="lightGray"/>
        </w:rPr>
        <w:t>odelu financování C.</w:t>
      </w:r>
      <w:r>
        <w:rPr>
          <w:rFonts w:ascii="Arial" w:hAnsi="Arial" w:cs="Arial"/>
        </w:rPr>
        <w:t xml:space="preserve"> </w:t>
      </w:r>
    </w:p>
    <w:p w14:paraId="6A73D50E" w14:textId="035901FD" w:rsidR="003A0A7A" w:rsidRPr="006F2A33" w:rsidRDefault="003A0A7A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  <w:highlight w:val="lightGray"/>
        </w:rPr>
      </w:pPr>
      <w:bookmarkStart w:id="45" w:name="_Toc73346733"/>
      <w:bookmarkStart w:id="46" w:name="_Toc192593202"/>
      <w:bookmarkEnd w:id="43"/>
      <w:r w:rsidRPr="006F2A33">
        <w:rPr>
          <w:rFonts w:ascii="Arial" w:hAnsi="Arial" w:cs="Arial"/>
          <w:caps/>
          <w:sz w:val="26"/>
          <w:szCs w:val="26"/>
          <w:highlight w:val="lightGray"/>
        </w:rPr>
        <w:t>Finanční analýza</w:t>
      </w:r>
      <w:bookmarkEnd w:id="45"/>
      <w:bookmarkEnd w:id="46"/>
    </w:p>
    <w:p w14:paraId="78C16528" w14:textId="08ADED80" w:rsidR="003A0A7A" w:rsidRPr="000A0FB8" w:rsidRDefault="003A0A7A" w:rsidP="00766761">
      <w:pPr>
        <w:jc w:val="both"/>
        <w:rPr>
          <w:rFonts w:ascii="Arial" w:hAnsi="Arial" w:cs="Arial"/>
          <w:highlight w:val="lightGray"/>
        </w:rPr>
      </w:pPr>
      <w:r w:rsidRPr="000A0FB8">
        <w:rPr>
          <w:rFonts w:ascii="Arial" w:hAnsi="Arial" w:cs="Arial"/>
          <w:highlight w:val="lightGray"/>
        </w:rPr>
        <w:t>Finanční analýza sestavená do konce udržitelnosti s plánem údržby a reinvestic</w:t>
      </w:r>
      <w:r w:rsidR="000369F1" w:rsidRPr="000A0FB8">
        <w:rPr>
          <w:rFonts w:ascii="Arial" w:hAnsi="Arial" w:cs="Arial"/>
          <w:highlight w:val="lightGray"/>
        </w:rPr>
        <w:t>:</w:t>
      </w:r>
    </w:p>
    <w:p w14:paraId="15AD4DCA" w14:textId="137D0FE2" w:rsidR="003A0A7A" w:rsidRPr="000A0FB8" w:rsidRDefault="003A0A7A" w:rsidP="003A0A7A">
      <w:pPr>
        <w:pStyle w:val="Odstavecseseznamem"/>
        <w:numPr>
          <w:ilvl w:val="0"/>
          <w:numId w:val="4"/>
        </w:numPr>
        <w:ind w:left="1068"/>
        <w:jc w:val="both"/>
        <w:rPr>
          <w:rFonts w:ascii="Arial" w:hAnsi="Arial" w:cs="Arial"/>
          <w:highlight w:val="lightGray"/>
        </w:rPr>
      </w:pPr>
      <w:r w:rsidRPr="000A0FB8">
        <w:rPr>
          <w:rFonts w:ascii="Arial" w:hAnsi="Arial" w:cs="Arial"/>
          <w:highlight w:val="lightGray"/>
        </w:rPr>
        <w:t>Plán cash-</w:t>
      </w:r>
      <w:proofErr w:type="spellStart"/>
      <w:r w:rsidRPr="000A0FB8">
        <w:rPr>
          <w:rFonts w:ascii="Arial" w:hAnsi="Arial" w:cs="Arial"/>
          <w:highlight w:val="lightGray"/>
        </w:rPr>
        <w:t>flow</w:t>
      </w:r>
      <w:proofErr w:type="spellEnd"/>
      <w:r w:rsidR="00732258" w:rsidRPr="000A0FB8">
        <w:rPr>
          <w:rFonts w:ascii="Arial" w:hAnsi="Arial" w:cs="Arial"/>
          <w:caps/>
          <w:sz w:val="26"/>
          <w:szCs w:val="26"/>
          <w:highlight w:val="lightGray"/>
          <w:vertAlign w:val="superscript"/>
        </w:rPr>
        <w:footnoteReference w:id="8"/>
      </w:r>
      <w:r w:rsidRPr="000A0FB8">
        <w:rPr>
          <w:rFonts w:ascii="Arial" w:hAnsi="Arial" w:cs="Arial"/>
          <w:highlight w:val="lightGray"/>
        </w:rPr>
        <w:t xml:space="preserve"> v realizační fázi projektu v členění po letech</w:t>
      </w:r>
      <w:r w:rsidR="0020371E" w:rsidRPr="000A0FB8">
        <w:rPr>
          <w:rFonts w:ascii="Arial" w:hAnsi="Arial" w:cs="Arial"/>
          <w:highlight w:val="lightGray"/>
        </w:rPr>
        <w:t xml:space="preserve">, </w:t>
      </w:r>
      <w:r w:rsidR="00E916C8" w:rsidRPr="000A0FB8">
        <w:rPr>
          <w:rFonts w:ascii="Arial" w:hAnsi="Arial" w:cs="Arial"/>
          <w:highlight w:val="lightGray"/>
        </w:rPr>
        <w:t xml:space="preserve">v </w:t>
      </w:r>
      <w:r w:rsidR="0020371E" w:rsidRPr="000A0FB8">
        <w:rPr>
          <w:rFonts w:ascii="Arial" w:hAnsi="Arial" w:cs="Arial"/>
          <w:highlight w:val="lightGray"/>
        </w:rPr>
        <w:t>dělení na</w:t>
      </w:r>
      <w:r w:rsidRPr="000A0FB8">
        <w:rPr>
          <w:rFonts w:ascii="Arial" w:hAnsi="Arial" w:cs="Arial"/>
          <w:highlight w:val="lightGray"/>
        </w:rPr>
        <w:t>:</w:t>
      </w:r>
    </w:p>
    <w:p w14:paraId="366A4FD4" w14:textId="4DE34E27" w:rsidR="00732258" w:rsidRPr="000A0FB8" w:rsidRDefault="0020371E" w:rsidP="00E916C8">
      <w:pPr>
        <w:pStyle w:val="Odstavecseseznamem"/>
        <w:numPr>
          <w:ilvl w:val="1"/>
          <w:numId w:val="4"/>
        </w:numPr>
        <w:jc w:val="both"/>
        <w:rPr>
          <w:highlight w:val="lightGray"/>
        </w:rPr>
      </w:pPr>
      <w:r w:rsidRPr="000A0FB8">
        <w:rPr>
          <w:rFonts w:ascii="Arial" w:hAnsi="Arial" w:cs="Arial"/>
          <w:highlight w:val="lightGray"/>
        </w:rPr>
        <w:t>celkové způsobilé výdaje</w:t>
      </w:r>
      <w:r w:rsidR="000B5AE4" w:rsidRPr="000A0FB8">
        <w:rPr>
          <w:rFonts w:ascii="Arial" w:hAnsi="Arial" w:cs="Arial"/>
          <w:highlight w:val="lightGray"/>
        </w:rPr>
        <w:t>;</w:t>
      </w:r>
    </w:p>
    <w:p w14:paraId="45984A2E" w14:textId="5A676767" w:rsidR="003A0A7A" w:rsidRPr="000A0FB8" w:rsidRDefault="00732258" w:rsidP="00766761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highlight w:val="lightGray"/>
        </w:rPr>
      </w:pPr>
      <w:r w:rsidRPr="000A0FB8">
        <w:rPr>
          <w:rFonts w:ascii="Arial" w:hAnsi="Arial" w:cs="Arial"/>
          <w:highlight w:val="lightGray"/>
        </w:rPr>
        <w:t xml:space="preserve">celkové </w:t>
      </w:r>
      <w:r w:rsidR="003A0A7A" w:rsidRPr="000A0FB8">
        <w:rPr>
          <w:rFonts w:ascii="Arial" w:hAnsi="Arial" w:cs="Arial"/>
          <w:highlight w:val="lightGray"/>
        </w:rPr>
        <w:t>nezpůsobilé výdaje</w:t>
      </w:r>
      <w:r w:rsidR="00831063" w:rsidRPr="000A0FB8">
        <w:rPr>
          <w:rFonts w:ascii="Arial" w:hAnsi="Arial" w:cs="Arial"/>
          <w:highlight w:val="lightGray"/>
        </w:rPr>
        <w:t>.</w:t>
      </w:r>
      <w:r w:rsidR="003A0A7A" w:rsidRPr="000A0FB8">
        <w:rPr>
          <w:rFonts w:ascii="Arial" w:hAnsi="Arial" w:cs="Arial"/>
          <w:highlight w:val="lightGray"/>
        </w:rPr>
        <w:t xml:space="preserve"> </w:t>
      </w:r>
    </w:p>
    <w:p w14:paraId="7E62941C" w14:textId="61D5EF7A" w:rsidR="003A0A7A" w:rsidRPr="000A0FB8" w:rsidRDefault="003A0A7A" w:rsidP="003A0A7A">
      <w:pPr>
        <w:pStyle w:val="Odstavecseseznamem"/>
        <w:numPr>
          <w:ilvl w:val="0"/>
          <w:numId w:val="4"/>
        </w:numPr>
        <w:ind w:left="1068"/>
        <w:jc w:val="both"/>
        <w:rPr>
          <w:rFonts w:ascii="Arial" w:hAnsi="Arial" w:cs="Arial"/>
          <w:highlight w:val="lightGray"/>
        </w:rPr>
      </w:pPr>
      <w:r w:rsidRPr="000A0FB8">
        <w:rPr>
          <w:rFonts w:ascii="Arial" w:hAnsi="Arial" w:cs="Arial"/>
          <w:highlight w:val="lightGray"/>
        </w:rPr>
        <w:t>Plán cash-</w:t>
      </w:r>
      <w:proofErr w:type="spellStart"/>
      <w:r w:rsidRPr="000A0FB8">
        <w:rPr>
          <w:rFonts w:ascii="Arial" w:hAnsi="Arial" w:cs="Arial"/>
          <w:highlight w:val="lightGray"/>
        </w:rPr>
        <w:t>flow</w:t>
      </w:r>
      <w:proofErr w:type="spellEnd"/>
      <w:r w:rsidRPr="000A0FB8">
        <w:rPr>
          <w:rFonts w:ascii="Arial" w:hAnsi="Arial" w:cs="Arial"/>
          <w:highlight w:val="lightGray"/>
        </w:rPr>
        <w:t xml:space="preserve"> v provozní fázi projektu v členění po letech</w:t>
      </w:r>
      <w:r w:rsidR="00E916C8" w:rsidRPr="000A0FB8">
        <w:rPr>
          <w:rFonts w:ascii="Arial" w:hAnsi="Arial" w:cs="Arial"/>
          <w:highlight w:val="lightGray"/>
        </w:rPr>
        <w:t>, v dělení na</w:t>
      </w:r>
      <w:r w:rsidRPr="000A0FB8">
        <w:rPr>
          <w:rFonts w:ascii="Arial" w:hAnsi="Arial" w:cs="Arial"/>
          <w:highlight w:val="lightGray"/>
        </w:rPr>
        <w:t>:</w:t>
      </w:r>
    </w:p>
    <w:p w14:paraId="26D8E85D" w14:textId="77777777" w:rsidR="003A0A7A" w:rsidRPr="000A0FB8" w:rsidRDefault="003A0A7A" w:rsidP="00766761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highlight w:val="lightGray"/>
        </w:rPr>
      </w:pPr>
      <w:r w:rsidRPr="000A0FB8">
        <w:rPr>
          <w:rFonts w:ascii="Arial" w:hAnsi="Arial" w:cs="Arial"/>
          <w:highlight w:val="lightGray"/>
        </w:rPr>
        <w:t xml:space="preserve">provozní výdaje (včetně výdajů na údržbu a reinvestice) a případné příjmy příjemce plynoucí z provozu projektu; </w:t>
      </w:r>
    </w:p>
    <w:p w14:paraId="6A570ABB" w14:textId="77777777" w:rsidR="003A0A7A" w:rsidRPr="000A0FB8" w:rsidRDefault="003A0A7A" w:rsidP="00766761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highlight w:val="lightGray"/>
        </w:rPr>
      </w:pPr>
      <w:r w:rsidRPr="000A0FB8">
        <w:rPr>
          <w:rFonts w:ascii="Arial" w:hAnsi="Arial" w:cs="Arial"/>
          <w:highlight w:val="lightGray"/>
        </w:rPr>
        <w:t xml:space="preserve">zdroje financování provozních výdajů. </w:t>
      </w:r>
    </w:p>
    <w:p w14:paraId="284384B2" w14:textId="77777777" w:rsidR="003A0A7A" w:rsidRPr="000A0FB8" w:rsidRDefault="003A0A7A" w:rsidP="003A0A7A">
      <w:pPr>
        <w:pStyle w:val="Odstavecseseznamem"/>
        <w:numPr>
          <w:ilvl w:val="0"/>
          <w:numId w:val="4"/>
        </w:numPr>
        <w:ind w:left="1068"/>
        <w:jc w:val="both"/>
        <w:rPr>
          <w:rFonts w:ascii="Arial" w:hAnsi="Arial" w:cs="Arial"/>
          <w:highlight w:val="lightGray"/>
        </w:rPr>
      </w:pPr>
      <w:r w:rsidRPr="000A0FB8">
        <w:rPr>
          <w:rFonts w:ascii="Arial" w:hAnsi="Arial" w:cs="Arial"/>
          <w:highlight w:val="lightGray"/>
        </w:rPr>
        <w:t>Vyhodnocení plánu cash-</w:t>
      </w:r>
      <w:proofErr w:type="spellStart"/>
      <w:r w:rsidRPr="000A0FB8">
        <w:rPr>
          <w:rFonts w:ascii="Arial" w:hAnsi="Arial" w:cs="Arial"/>
          <w:highlight w:val="lightGray"/>
        </w:rPr>
        <w:t>flow</w:t>
      </w:r>
      <w:proofErr w:type="spellEnd"/>
      <w:r w:rsidRPr="000A0FB8">
        <w:rPr>
          <w:rFonts w:ascii="Arial" w:hAnsi="Arial" w:cs="Arial"/>
          <w:highlight w:val="lightGray"/>
        </w:rPr>
        <w:t>:</w:t>
      </w:r>
    </w:p>
    <w:p w14:paraId="4146758F" w14:textId="77777777" w:rsidR="003A0A7A" w:rsidRPr="000A0FB8" w:rsidRDefault="003A0A7A" w:rsidP="00766761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highlight w:val="lightGray"/>
        </w:rPr>
      </w:pPr>
      <w:r w:rsidRPr="000A0FB8">
        <w:rPr>
          <w:rFonts w:ascii="Arial" w:hAnsi="Arial" w:cs="Arial"/>
          <w:highlight w:val="lightGray"/>
        </w:rPr>
        <w:t>zdůvodnění případného negativního cash-</w:t>
      </w:r>
      <w:proofErr w:type="spellStart"/>
      <w:r w:rsidRPr="000A0FB8">
        <w:rPr>
          <w:rFonts w:ascii="Arial" w:hAnsi="Arial" w:cs="Arial"/>
          <w:highlight w:val="lightGray"/>
        </w:rPr>
        <w:t>flow</w:t>
      </w:r>
      <w:proofErr w:type="spellEnd"/>
      <w:r w:rsidRPr="000A0FB8">
        <w:rPr>
          <w:rFonts w:ascii="Arial" w:hAnsi="Arial" w:cs="Arial"/>
          <w:highlight w:val="lightGray"/>
        </w:rPr>
        <w:t xml:space="preserve"> v některém období, zdroj prostředků a způsob překlenutí.</w:t>
      </w:r>
    </w:p>
    <w:p w14:paraId="4718C112" w14:textId="77777777" w:rsidR="003A0A7A" w:rsidRPr="000A0FB8" w:rsidRDefault="003A0A7A" w:rsidP="003A0A7A">
      <w:pPr>
        <w:pStyle w:val="Odstavecseseznamem"/>
        <w:numPr>
          <w:ilvl w:val="0"/>
          <w:numId w:val="4"/>
        </w:numPr>
        <w:ind w:left="1068"/>
        <w:jc w:val="both"/>
        <w:rPr>
          <w:rFonts w:ascii="Arial" w:hAnsi="Arial" w:cs="Arial"/>
          <w:highlight w:val="lightGray"/>
        </w:rPr>
      </w:pPr>
      <w:r w:rsidRPr="000A0FB8">
        <w:rPr>
          <w:rFonts w:ascii="Arial" w:hAnsi="Arial" w:cs="Arial"/>
          <w:highlight w:val="lightGray"/>
        </w:rPr>
        <w:t>Finanční plán pro variantní řešení projektu (pokud je relevantní).</w:t>
      </w:r>
    </w:p>
    <w:p w14:paraId="474DC35A" w14:textId="77777777" w:rsidR="006E41E3" w:rsidRPr="00361A20" w:rsidRDefault="006E41E3" w:rsidP="006E41E3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47" w:name="_Toc133232182"/>
      <w:bookmarkStart w:id="48" w:name="_Toc147922740"/>
      <w:bookmarkStart w:id="49" w:name="_Toc192593203"/>
      <w:r w:rsidRPr="00361A20">
        <w:rPr>
          <w:rFonts w:ascii="Arial" w:hAnsi="Arial" w:cs="Arial"/>
          <w:caps/>
          <w:sz w:val="26"/>
          <w:szCs w:val="26"/>
        </w:rPr>
        <w:t>Informace pro potřeby MAS</w:t>
      </w:r>
      <w:bookmarkEnd w:id="47"/>
      <w:bookmarkEnd w:id="48"/>
      <w:bookmarkEnd w:id="49"/>
      <w:r>
        <w:rPr>
          <w:rFonts w:ascii="Arial" w:hAnsi="Arial" w:cs="Arial"/>
          <w:caps/>
          <w:sz w:val="26"/>
          <w:szCs w:val="26"/>
        </w:rPr>
        <w:t xml:space="preserve"> </w:t>
      </w:r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4253"/>
        <w:gridCol w:w="4961"/>
      </w:tblGrid>
      <w:tr w:rsidR="006E41E3" w:rsidRPr="00AB78A3" w14:paraId="00C8E041" w14:textId="77777777" w:rsidTr="005A0BEF">
        <w:trPr>
          <w:trHeight w:val="601"/>
        </w:trPr>
        <w:tc>
          <w:tcPr>
            <w:tcW w:w="4253" w:type="dxa"/>
            <w:shd w:val="clear" w:color="auto" w:fill="C0D7F1" w:themeFill="text2" w:themeFillTint="33"/>
            <w:vAlign w:val="center"/>
          </w:tcPr>
          <w:p w14:paraId="0D4C3807" w14:textId="0D6E5965" w:rsidR="006E41E3" w:rsidRPr="00F23EA5" w:rsidRDefault="006E41E3" w:rsidP="00E00627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  <w:color w:val="FF0000"/>
              </w:rPr>
            </w:pPr>
            <w:r w:rsidRPr="00F23EA5">
              <w:rPr>
                <w:rFonts w:ascii="Arial" w:hAnsi="Arial" w:cs="Arial"/>
                <w:b/>
                <w:bCs/>
                <w:color w:val="FF0000"/>
              </w:rPr>
              <w:t xml:space="preserve">Uveďte, zda dokládáte přílohu Potvrzení o konzultaci záměru na MAS a požadujete bodové zvýhodnění za </w:t>
            </w:r>
            <w:r w:rsidRPr="0057233A">
              <w:rPr>
                <w:rFonts w:ascii="Arial" w:hAnsi="Arial" w:cs="Arial"/>
                <w:b/>
                <w:bCs/>
                <w:color w:val="FF0000"/>
              </w:rPr>
              <w:t xml:space="preserve">kritérium č. </w:t>
            </w:r>
            <w:r w:rsidR="0057233A" w:rsidRPr="0057233A">
              <w:rPr>
                <w:rFonts w:ascii="Arial" w:hAnsi="Arial" w:cs="Arial"/>
                <w:b/>
                <w:bCs/>
                <w:color w:val="FF0000"/>
              </w:rPr>
              <w:t>6</w:t>
            </w:r>
            <w:r w:rsidRPr="0057233A">
              <w:rPr>
                <w:rFonts w:ascii="Arial" w:hAnsi="Arial" w:cs="Arial"/>
                <w:b/>
                <w:bCs/>
                <w:color w:val="FF0000"/>
              </w:rPr>
              <w:t xml:space="preserve"> Kritérií</w:t>
            </w:r>
            <w:r w:rsidRPr="00F23EA5">
              <w:rPr>
                <w:rFonts w:ascii="Arial" w:hAnsi="Arial" w:cs="Arial"/>
                <w:b/>
                <w:bCs/>
                <w:color w:val="FF0000"/>
              </w:rPr>
              <w:t xml:space="preserve"> Hodnocení souladu se Strategií MAS</w:t>
            </w:r>
            <w:r w:rsidR="005A0BEF">
              <w:rPr>
                <w:rFonts w:ascii="Arial" w:hAnsi="Arial" w:cs="Arial"/>
                <w:b/>
                <w:bCs/>
                <w:color w:val="FF0000"/>
              </w:rPr>
              <w:t>.</w:t>
            </w:r>
          </w:p>
        </w:tc>
        <w:tc>
          <w:tcPr>
            <w:tcW w:w="4961" w:type="dxa"/>
            <w:vAlign w:val="center"/>
          </w:tcPr>
          <w:p w14:paraId="400E2056" w14:textId="77777777" w:rsidR="006E41E3" w:rsidRPr="00F23EA5" w:rsidRDefault="006E41E3" w:rsidP="00E00627">
            <w:pPr>
              <w:rPr>
                <w:rFonts w:ascii="Arial" w:hAnsi="Arial" w:cs="Arial"/>
                <w:color w:val="FF0000"/>
              </w:rPr>
            </w:pPr>
          </w:p>
          <w:p w14:paraId="78FB5B21" w14:textId="77777777" w:rsidR="006E41E3" w:rsidRPr="00F23EA5" w:rsidRDefault="006E41E3" w:rsidP="00E00627">
            <w:pPr>
              <w:rPr>
                <w:rFonts w:ascii="Arial" w:hAnsi="Arial" w:cs="Arial"/>
                <w:color w:val="FF0000"/>
              </w:rPr>
            </w:pPr>
          </w:p>
          <w:p w14:paraId="5DE403A9" w14:textId="77777777" w:rsidR="006E41E3" w:rsidRPr="00F23EA5" w:rsidRDefault="006E41E3" w:rsidP="00E00627">
            <w:pPr>
              <w:rPr>
                <w:rFonts w:ascii="Arial" w:hAnsi="Arial" w:cs="Arial"/>
                <w:color w:val="FF0000"/>
              </w:rPr>
            </w:pPr>
          </w:p>
          <w:p w14:paraId="0F6D6235" w14:textId="77777777" w:rsidR="006E41E3" w:rsidRPr="00F23EA5" w:rsidRDefault="006E41E3" w:rsidP="00E00627">
            <w:pPr>
              <w:rPr>
                <w:rFonts w:ascii="Arial" w:hAnsi="Arial" w:cs="Arial"/>
                <w:color w:val="FF0000"/>
              </w:rPr>
            </w:pPr>
          </w:p>
          <w:p w14:paraId="725D4FBC" w14:textId="3018845F" w:rsidR="006E41E3" w:rsidRPr="00F23EA5" w:rsidRDefault="006E41E3" w:rsidP="00E00627">
            <w:pPr>
              <w:rPr>
                <w:rFonts w:ascii="Arial" w:hAnsi="Arial" w:cs="Arial"/>
                <w:color w:val="FF0000"/>
              </w:rPr>
            </w:pPr>
          </w:p>
        </w:tc>
      </w:tr>
      <w:tr w:rsidR="006E41E3" w:rsidRPr="00AB78A3" w14:paraId="7E4E4116" w14:textId="77777777" w:rsidTr="005A0BEF">
        <w:trPr>
          <w:trHeight w:val="3004"/>
        </w:trPr>
        <w:tc>
          <w:tcPr>
            <w:tcW w:w="4253" w:type="dxa"/>
            <w:shd w:val="clear" w:color="auto" w:fill="C0D7F1" w:themeFill="text2" w:themeFillTint="33"/>
            <w:vAlign w:val="center"/>
          </w:tcPr>
          <w:p w14:paraId="354FC1F4" w14:textId="394FB684" w:rsidR="006E41E3" w:rsidRDefault="006E41E3" w:rsidP="00E00627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  <w:color w:val="FF0000"/>
              </w:rPr>
            </w:pPr>
            <w:r w:rsidRPr="00F23EA5">
              <w:rPr>
                <w:rFonts w:ascii="Arial" w:hAnsi="Arial" w:cs="Arial"/>
                <w:b/>
                <w:bCs/>
                <w:color w:val="FF0000"/>
              </w:rPr>
              <w:t>Uveďte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, zda požadujete bodové zvýhodnění za </w:t>
            </w:r>
            <w:r w:rsidRPr="0057233A">
              <w:rPr>
                <w:rFonts w:ascii="Arial" w:hAnsi="Arial" w:cs="Arial"/>
                <w:b/>
                <w:bCs/>
                <w:color w:val="FF0000"/>
              </w:rPr>
              <w:t xml:space="preserve">kritérium č. </w:t>
            </w:r>
            <w:r w:rsidR="0057233A" w:rsidRPr="0057233A">
              <w:rPr>
                <w:rFonts w:ascii="Arial" w:hAnsi="Arial" w:cs="Arial"/>
                <w:b/>
                <w:bCs/>
                <w:color w:val="FF0000"/>
              </w:rPr>
              <w:t>7</w:t>
            </w:r>
            <w:r w:rsidRPr="0057233A">
              <w:rPr>
                <w:rFonts w:ascii="Arial" w:hAnsi="Arial" w:cs="Arial"/>
                <w:b/>
                <w:bCs/>
                <w:color w:val="FF0000"/>
              </w:rPr>
              <w:t xml:space="preserve"> Kritérií</w:t>
            </w:r>
            <w:r w:rsidRPr="00F23EA5">
              <w:rPr>
                <w:rFonts w:ascii="Arial" w:hAnsi="Arial" w:cs="Arial"/>
                <w:b/>
                <w:bCs/>
                <w:color w:val="FF0000"/>
              </w:rPr>
              <w:t xml:space="preserve"> Hodnocení souladu se Strategií MAS</w:t>
            </w:r>
            <w:r w:rsidR="005A0BEF">
              <w:rPr>
                <w:rFonts w:ascii="Arial" w:hAnsi="Arial" w:cs="Arial"/>
                <w:b/>
                <w:bCs/>
                <w:color w:val="FF0000"/>
              </w:rPr>
              <w:t>.</w:t>
            </w:r>
          </w:p>
          <w:p w14:paraId="4FD08B27" w14:textId="77777777" w:rsidR="006E41E3" w:rsidRPr="00F23EA5" w:rsidRDefault="006E41E3" w:rsidP="00E0062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„Ž</w:t>
            </w:r>
            <w:r w:rsidRPr="004719C1">
              <w:rPr>
                <w:rFonts w:ascii="Arial" w:hAnsi="Arial" w:cs="Arial"/>
                <w:color w:val="FF0000"/>
              </w:rPr>
              <w:t>adatel má ke dni předložení PZ na MAS Pravomocný akt stvrzující povolení k realizaci stavby dle stavebního zákona nebo k PZ bylo doloženo prohlášení žadatele, že příloha je nerelevantní</w:t>
            </w:r>
            <w:r>
              <w:rPr>
                <w:rFonts w:ascii="Arial" w:hAnsi="Arial" w:cs="Arial"/>
                <w:color w:val="FF0000"/>
              </w:rPr>
              <w:t>.“</w:t>
            </w:r>
          </w:p>
          <w:p w14:paraId="0E773086" w14:textId="77777777" w:rsidR="006E41E3" w:rsidRPr="00F23EA5" w:rsidRDefault="006E41E3" w:rsidP="00E00627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4961" w:type="dxa"/>
            <w:vAlign w:val="bottom"/>
          </w:tcPr>
          <w:p w14:paraId="0D8D3C48" w14:textId="77777777" w:rsidR="006E41E3" w:rsidRPr="00F23EA5" w:rsidRDefault="006E41E3" w:rsidP="00E00627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  <w:tr w:rsidR="006E41E3" w:rsidRPr="00AB78A3" w14:paraId="419F7E09" w14:textId="77777777" w:rsidTr="005A0BEF">
        <w:trPr>
          <w:trHeight w:val="3004"/>
        </w:trPr>
        <w:tc>
          <w:tcPr>
            <w:tcW w:w="4253" w:type="dxa"/>
            <w:shd w:val="clear" w:color="auto" w:fill="C0D7F1" w:themeFill="text2" w:themeFillTint="33"/>
            <w:vAlign w:val="center"/>
          </w:tcPr>
          <w:p w14:paraId="17D94E1A" w14:textId="4219AF15" w:rsidR="006E41E3" w:rsidRPr="00F23EA5" w:rsidRDefault="006E41E3" w:rsidP="00E00627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  <w:color w:val="FF0000"/>
              </w:rPr>
            </w:pPr>
            <w:r w:rsidRPr="00B7236C">
              <w:rPr>
                <w:rFonts w:ascii="Arial" w:hAnsi="Arial" w:cs="Arial"/>
                <w:b/>
                <w:bCs/>
                <w:color w:val="FF0000"/>
              </w:rPr>
              <w:lastRenderedPageBreak/>
              <w:t xml:space="preserve">Uveďte, zda dokládáte přílohu Indikativní </w:t>
            </w:r>
            <w:r w:rsidR="00A90C12" w:rsidRPr="00B7236C">
              <w:rPr>
                <w:rFonts w:ascii="Arial" w:hAnsi="Arial" w:cs="Arial"/>
                <w:b/>
                <w:bCs/>
                <w:color w:val="FF0000"/>
              </w:rPr>
              <w:t>nabídka</w:t>
            </w:r>
            <w:r w:rsidR="00B7236C">
              <w:rPr>
                <w:rFonts w:ascii="Arial" w:hAnsi="Arial" w:cs="Arial"/>
                <w:b/>
                <w:bCs/>
                <w:color w:val="FF0000"/>
              </w:rPr>
              <w:t xml:space="preserve"> a/nebo</w:t>
            </w:r>
            <w:r w:rsidR="0057233A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B7236C">
              <w:rPr>
                <w:rFonts w:ascii="Arial" w:hAnsi="Arial" w:cs="Arial"/>
                <w:b/>
                <w:bCs/>
                <w:color w:val="FF0000"/>
              </w:rPr>
              <w:t xml:space="preserve">rozpočet stavebních prací </w:t>
            </w:r>
            <w:r w:rsidR="0057233A" w:rsidRPr="00F23EA5">
              <w:rPr>
                <w:rFonts w:ascii="Arial" w:hAnsi="Arial" w:cs="Arial"/>
                <w:b/>
                <w:bCs/>
                <w:color w:val="FF0000"/>
              </w:rPr>
              <w:t xml:space="preserve">a požadujete bodové zvýhodnění za </w:t>
            </w:r>
            <w:r w:rsidR="0057233A" w:rsidRPr="0057233A">
              <w:rPr>
                <w:rFonts w:ascii="Arial" w:hAnsi="Arial" w:cs="Arial"/>
                <w:b/>
                <w:bCs/>
                <w:color w:val="FF0000"/>
              </w:rPr>
              <w:t xml:space="preserve">kritérium č. </w:t>
            </w:r>
            <w:r w:rsidR="0057233A">
              <w:rPr>
                <w:rFonts w:ascii="Arial" w:hAnsi="Arial" w:cs="Arial"/>
                <w:b/>
                <w:bCs/>
                <w:color w:val="FF0000"/>
              </w:rPr>
              <w:t>8</w:t>
            </w:r>
            <w:r w:rsidR="0057233A" w:rsidRPr="0057233A">
              <w:rPr>
                <w:rFonts w:ascii="Arial" w:hAnsi="Arial" w:cs="Arial"/>
                <w:b/>
                <w:bCs/>
                <w:color w:val="FF0000"/>
              </w:rPr>
              <w:t xml:space="preserve"> Kritérií</w:t>
            </w:r>
            <w:r w:rsidR="0057233A" w:rsidRPr="00F23EA5">
              <w:rPr>
                <w:rFonts w:ascii="Arial" w:hAnsi="Arial" w:cs="Arial"/>
                <w:b/>
                <w:bCs/>
                <w:color w:val="FF0000"/>
              </w:rPr>
              <w:t xml:space="preserve"> Hodnocení souladu se Strategií MAS</w:t>
            </w:r>
            <w:r w:rsidR="005A0BEF">
              <w:rPr>
                <w:rFonts w:ascii="Arial" w:hAnsi="Arial" w:cs="Arial"/>
                <w:b/>
                <w:bCs/>
                <w:color w:val="FF0000"/>
              </w:rPr>
              <w:t>.</w:t>
            </w:r>
          </w:p>
        </w:tc>
        <w:tc>
          <w:tcPr>
            <w:tcW w:w="4961" w:type="dxa"/>
            <w:vAlign w:val="bottom"/>
          </w:tcPr>
          <w:p w14:paraId="0695F332" w14:textId="77777777" w:rsidR="006E41E3" w:rsidRPr="00F23EA5" w:rsidRDefault="006E41E3" w:rsidP="00E00627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  <w:tr w:rsidR="007E13F6" w:rsidRPr="00AB78A3" w14:paraId="4F64A27C" w14:textId="77777777" w:rsidTr="005A0BEF">
        <w:trPr>
          <w:trHeight w:val="3004"/>
        </w:trPr>
        <w:tc>
          <w:tcPr>
            <w:tcW w:w="4253" w:type="dxa"/>
            <w:shd w:val="clear" w:color="auto" w:fill="C0D7F1" w:themeFill="text2" w:themeFillTint="33"/>
            <w:vAlign w:val="center"/>
          </w:tcPr>
          <w:p w14:paraId="7F1831A7" w14:textId="70AE4F6B" w:rsidR="007E13F6" w:rsidRPr="00B7236C" w:rsidRDefault="007E13F6" w:rsidP="0091551C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  <w:color w:val="FF0000"/>
              </w:rPr>
            </w:pPr>
            <w:r w:rsidRPr="0091551C">
              <w:rPr>
                <w:rFonts w:ascii="Arial" w:hAnsi="Arial" w:cs="Arial"/>
                <w:b/>
                <w:bCs/>
                <w:color w:val="FF0000"/>
              </w:rPr>
              <w:t>Popište, jakou formou budete MAS propagovat v případě, že bude tento projektový záměr schválen k financování.</w:t>
            </w:r>
            <w:r w:rsidR="005A0BEF" w:rsidRPr="0091551C">
              <w:rPr>
                <w:rFonts w:ascii="Arial" w:hAnsi="Arial" w:cs="Arial"/>
                <w:b/>
                <w:bCs/>
                <w:color w:val="FF0000"/>
              </w:rPr>
              <w:t xml:space="preserve"> Podmínky propagace jsou uvedeny v dokumentu „Minimální parametry propagace MAS nad rámec povinné publicity“ </w:t>
            </w:r>
            <w:r w:rsidR="006B094B" w:rsidRPr="0091551C">
              <w:rPr>
                <w:rFonts w:ascii="Arial" w:hAnsi="Arial" w:cs="Arial"/>
                <w:b/>
                <w:bCs/>
                <w:color w:val="FF0000"/>
              </w:rPr>
              <w:t xml:space="preserve">na webu MAS </w:t>
            </w:r>
            <w:r w:rsidR="005A0BEF" w:rsidRPr="0091551C">
              <w:rPr>
                <w:rFonts w:ascii="Arial" w:hAnsi="Arial" w:cs="Arial"/>
                <w:b/>
                <w:bCs/>
                <w:color w:val="FF0000"/>
              </w:rPr>
              <w:t>v</w:t>
            </w:r>
            <w:r w:rsidR="006B094B" w:rsidRPr="0091551C">
              <w:rPr>
                <w:rFonts w:ascii="Arial" w:hAnsi="Arial" w:cs="Arial"/>
                <w:b/>
                <w:bCs/>
                <w:color w:val="FF0000"/>
              </w:rPr>
              <w:t> části „Dokumenty k výzvě“.</w:t>
            </w:r>
            <w:r w:rsidR="005A0BEF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</w:tc>
        <w:tc>
          <w:tcPr>
            <w:tcW w:w="4961" w:type="dxa"/>
            <w:vAlign w:val="bottom"/>
          </w:tcPr>
          <w:p w14:paraId="5E35C21C" w14:textId="77777777" w:rsidR="007E13F6" w:rsidRPr="00F23EA5" w:rsidRDefault="007E13F6" w:rsidP="00E00627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</w:tbl>
    <w:p w14:paraId="7E2E0A4A" w14:textId="3399B20E" w:rsidR="006E41E3" w:rsidRPr="00842835" w:rsidRDefault="006E41E3" w:rsidP="00842835">
      <w:pPr>
        <w:rPr>
          <w:color w:val="FF0000"/>
        </w:rPr>
      </w:pPr>
      <w:r w:rsidRPr="00AB78A3">
        <w:rPr>
          <w:color w:val="FF0000"/>
        </w:rPr>
        <w:t>* informace uvedené v tabulce musí být v souladu s doloženými přílohami, jsou-li relevantní.</w:t>
      </w:r>
    </w:p>
    <w:p w14:paraId="3F09E41D" w14:textId="01D908AA" w:rsidR="008C6ADB" w:rsidRDefault="008C6ADB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50" w:name="_Toc192593204"/>
      <w:r w:rsidRPr="008C6ADB">
        <w:rPr>
          <w:rFonts w:ascii="Arial" w:hAnsi="Arial" w:cs="Arial"/>
          <w:caps/>
          <w:sz w:val="26"/>
          <w:szCs w:val="26"/>
        </w:rPr>
        <w:t>PŘÍLOHY</w:t>
      </w:r>
      <w:bookmarkEnd w:id="50"/>
    </w:p>
    <w:p w14:paraId="694A86E2" w14:textId="088CA0D7" w:rsidR="007619CB" w:rsidRDefault="007619CB" w:rsidP="00355A6C">
      <w:pPr>
        <w:rPr>
          <w:rFonts w:ascii="Arial" w:hAnsi="Arial" w:cs="Arial"/>
        </w:rPr>
      </w:pPr>
      <w:r w:rsidRPr="00355A6C">
        <w:rPr>
          <w:rFonts w:ascii="Arial" w:hAnsi="Arial" w:cs="Arial"/>
        </w:rPr>
        <w:t>Uveďte seznam příloh, pokud jste se pro jejich využití rozhodli.</w:t>
      </w:r>
    </w:p>
    <w:p w14:paraId="38ACEC52" w14:textId="77777777" w:rsidR="00825375" w:rsidRDefault="00825375" w:rsidP="00355A6C">
      <w:pPr>
        <w:rPr>
          <w:rFonts w:ascii="Arial" w:hAnsi="Arial" w:cs="Arial"/>
        </w:rPr>
      </w:pPr>
    </w:p>
    <w:p w14:paraId="6C48AE53" w14:textId="77777777" w:rsidR="00825375" w:rsidRDefault="00825375" w:rsidP="00355A6C">
      <w:pPr>
        <w:rPr>
          <w:rFonts w:ascii="Arial" w:hAnsi="Arial" w:cs="Arial"/>
        </w:rPr>
      </w:pPr>
    </w:p>
    <w:tbl>
      <w:tblPr>
        <w:tblStyle w:val="Mkatabulky11"/>
        <w:tblpPr w:leftFromText="141" w:rightFromText="141" w:vertAnchor="text" w:horzAnchor="margin" w:tblpY="350"/>
        <w:tblOverlap w:val="never"/>
        <w:tblW w:w="9356" w:type="dxa"/>
        <w:tblLook w:val="04A0" w:firstRow="1" w:lastRow="0" w:firstColumn="1" w:lastColumn="0" w:noHBand="0" w:noVBand="1"/>
      </w:tblPr>
      <w:tblGrid>
        <w:gridCol w:w="3964"/>
        <w:gridCol w:w="5392"/>
      </w:tblGrid>
      <w:tr w:rsidR="00825375" w:rsidRPr="00FE53C4" w14:paraId="645C8C24" w14:textId="77777777" w:rsidTr="00825375">
        <w:trPr>
          <w:trHeight w:val="2684"/>
        </w:trPr>
        <w:tc>
          <w:tcPr>
            <w:tcW w:w="3964" w:type="dxa"/>
            <w:shd w:val="clear" w:color="auto" w:fill="C0D7F1" w:themeFill="text2" w:themeFillTint="33"/>
            <w:vAlign w:val="center"/>
          </w:tcPr>
          <w:p w14:paraId="6D8FBE5F" w14:textId="77777777" w:rsidR="00825375" w:rsidRPr="00FE53C4" w:rsidRDefault="00825375" w:rsidP="00825375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FE53C4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Elektronický podpis</w:t>
            </w:r>
          </w:p>
        </w:tc>
        <w:tc>
          <w:tcPr>
            <w:tcW w:w="5392" w:type="dxa"/>
            <w:vAlign w:val="center"/>
          </w:tcPr>
          <w:p w14:paraId="3E87372D" w14:textId="77777777" w:rsidR="00825375" w:rsidRPr="00FE53C4" w:rsidRDefault="00825375" w:rsidP="00825375">
            <w:pPr>
              <w:rPr>
                <w:color w:val="FF0000"/>
                <w:sz w:val="22"/>
                <w:szCs w:val="22"/>
                <w:lang w:val="cs-CZ"/>
              </w:rPr>
            </w:pPr>
          </w:p>
        </w:tc>
      </w:tr>
    </w:tbl>
    <w:p w14:paraId="33118FEF" w14:textId="77777777" w:rsidR="00825375" w:rsidRDefault="00825375" w:rsidP="00355A6C">
      <w:pPr>
        <w:rPr>
          <w:rFonts w:ascii="Arial" w:hAnsi="Arial" w:cs="Arial"/>
        </w:rPr>
      </w:pPr>
    </w:p>
    <w:p w14:paraId="0D660FB4" w14:textId="77777777" w:rsidR="00825375" w:rsidRPr="00355A6C" w:rsidRDefault="00825375" w:rsidP="00355A6C">
      <w:pPr>
        <w:rPr>
          <w:rFonts w:ascii="Arial" w:hAnsi="Arial" w:cs="Arial"/>
        </w:rPr>
      </w:pPr>
    </w:p>
    <w:sectPr w:rsidR="00825375" w:rsidRPr="00355A6C" w:rsidSect="00541D38">
      <w:headerReference w:type="even" r:id="rId17"/>
      <w:headerReference w:type="default" r:id="rId18"/>
      <w:headerReference w:type="first" r:id="rId19"/>
      <w:pgSz w:w="11906" w:h="16838"/>
      <w:pgMar w:top="1417" w:right="1417" w:bottom="1417" w:left="1417" w:header="708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93800" w14:textId="77777777" w:rsidR="00E13D21" w:rsidRDefault="00E13D21" w:rsidP="00634381">
      <w:pPr>
        <w:spacing w:after="0" w:line="240" w:lineRule="auto"/>
      </w:pPr>
      <w:r>
        <w:separator/>
      </w:r>
    </w:p>
  </w:endnote>
  <w:endnote w:type="continuationSeparator" w:id="0">
    <w:p w14:paraId="3657FF2F" w14:textId="77777777" w:rsidR="00E13D21" w:rsidRDefault="00E13D21" w:rsidP="00634381">
      <w:pPr>
        <w:spacing w:after="0" w:line="240" w:lineRule="auto"/>
      </w:pPr>
      <w:r>
        <w:continuationSeparator/>
      </w:r>
    </w:p>
  </w:endnote>
  <w:endnote w:type="continuationNotice" w:id="1">
    <w:p w14:paraId="4870CF9F" w14:textId="77777777" w:rsidR="00E13D21" w:rsidRDefault="00E13D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D1BD1" w14:textId="77777777" w:rsidR="00FC3A07" w:rsidRDefault="00FC3A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372154"/>
      <w:docPartObj>
        <w:docPartGallery w:val="Page Numbers (Bottom of Page)"/>
        <w:docPartUnique/>
      </w:docPartObj>
    </w:sdtPr>
    <w:sdtEndPr/>
    <w:sdtContent>
      <w:p w14:paraId="36B321DF" w14:textId="12464090" w:rsidR="00A9288B" w:rsidRDefault="00BF3686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61312" behindDoc="1" locked="0" layoutInCell="1" allowOverlap="1" wp14:anchorId="077BA5C3" wp14:editId="3C7DD5C6">
              <wp:simplePos x="0" y="0"/>
              <wp:positionH relativeFrom="margin">
                <wp:posOffset>90805</wp:posOffset>
              </wp:positionH>
              <wp:positionV relativeFrom="page">
                <wp:posOffset>9668510</wp:posOffset>
              </wp:positionV>
              <wp:extent cx="5490210" cy="665480"/>
              <wp:effectExtent l="0" t="0" r="0" b="1270"/>
              <wp:wrapTopAndBottom/>
              <wp:docPr id="2000363488" name="Obrázek 200036348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EU+MMR Barevné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90210" cy="6654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9288B">
          <w:fldChar w:fldCharType="begin"/>
        </w:r>
        <w:r w:rsidR="00A9288B">
          <w:instrText>PAGE   \* MERGEFORMAT</w:instrText>
        </w:r>
        <w:r w:rsidR="00A9288B">
          <w:fldChar w:fldCharType="separate"/>
        </w:r>
        <w:r w:rsidR="007B2C09">
          <w:rPr>
            <w:noProof/>
          </w:rPr>
          <w:t>15</w:t>
        </w:r>
        <w:r w:rsidR="00A9288B">
          <w:fldChar w:fldCharType="end"/>
        </w:r>
      </w:p>
    </w:sdtContent>
  </w:sdt>
  <w:p w14:paraId="6F4B6526" w14:textId="38F46151" w:rsidR="00A10DB5" w:rsidRDefault="00A10DB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84754" w14:textId="73B533DC" w:rsidR="00EE0D2D" w:rsidRDefault="00EE0D2D" w:rsidP="00EE0D2D">
    <w:pPr>
      <w:pStyle w:val="Zpat"/>
      <w:jc w:val="center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99370AB" wp14:editId="639ABFAC">
          <wp:simplePos x="0" y="0"/>
          <wp:positionH relativeFrom="margin">
            <wp:posOffset>328295</wp:posOffset>
          </wp:positionH>
          <wp:positionV relativeFrom="page">
            <wp:posOffset>9690735</wp:posOffset>
          </wp:positionV>
          <wp:extent cx="5185410" cy="628650"/>
          <wp:effectExtent l="0" t="0" r="0" b="0"/>
          <wp:wrapTopAndBottom/>
          <wp:docPr id="1977297404" name="Obrázek 19772974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541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D5F8D" w14:textId="77777777" w:rsidR="00E13D21" w:rsidRDefault="00E13D21" w:rsidP="00634381">
      <w:pPr>
        <w:spacing w:after="0" w:line="240" w:lineRule="auto"/>
      </w:pPr>
      <w:r>
        <w:separator/>
      </w:r>
    </w:p>
  </w:footnote>
  <w:footnote w:type="continuationSeparator" w:id="0">
    <w:p w14:paraId="5885CBC4" w14:textId="77777777" w:rsidR="00E13D21" w:rsidRDefault="00E13D21" w:rsidP="00634381">
      <w:pPr>
        <w:spacing w:after="0" w:line="240" w:lineRule="auto"/>
      </w:pPr>
      <w:r>
        <w:continuationSeparator/>
      </w:r>
    </w:p>
  </w:footnote>
  <w:footnote w:type="continuationNotice" w:id="1">
    <w:p w14:paraId="7C561DB0" w14:textId="77777777" w:rsidR="00E13D21" w:rsidRDefault="00E13D21">
      <w:pPr>
        <w:spacing w:after="0" w:line="240" w:lineRule="auto"/>
      </w:pPr>
    </w:p>
  </w:footnote>
  <w:footnote w:id="2">
    <w:p w14:paraId="4FC6B49A" w14:textId="7BC13E37" w:rsidR="00310805" w:rsidRPr="00310805" w:rsidRDefault="0031080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408E2">
        <w:rPr>
          <w:rFonts w:cstheme="minorHAnsi"/>
          <w:sz w:val="18"/>
          <w:szCs w:val="18"/>
        </w:rPr>
        <w:t>Má-li žadatel nárok na odpočet DPH na vstupu ve vztahu ke způsobilým výdajům projektu, uvede částky bez DPH, viz. kapitola 8 Obecných pravidel pro žadatele a příjemce 2021-2027 IROP.</w:t>
      </w:r>
      <w:r>
        <w:rPr>
          <w:rFonts w:cstheme="minorHAnsi"/>
        </w:rPr>
        <w:t xml:space="preserve"> </w:t>
      </w:r>
    </w:p>
  </w:footnote>
  <w:footnote w:id="3">
    <w:p w14:paraId="05DC0E94" w14:textId="3260E75A" w:rsidR="0037462D" w:rsidRDefault="0037462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4641A">
        <w:rPr>
          <w:rFonts w:ascii="Arial" w:hAnsi="Arial" w:cs="Arial"/>
          <w:sz w:val="18"/>
          <w:szCs w:val="18"/>
        </w:rPr>
        <w:t>Při výpočtu inflace musí žadatel vycházet ze státních zdrojů (např. ČNB, ČZSO) a uvést odkaz na tento zdroj.</w:t>
      </w:r>
    </w:p>
  </w:footnote>
  <w:footnote w:id="4">
    <w:p w14:paraId="3D593085" w14:textId="714D9CD1" w:rsidR="005E05CE" w:rsidRPr="005731B8" w:rsidRDefault="005E05CE" w:rsidP="005731B8">
      <w:pPr>
        <w:pStyle w:val="Textpoznpodarou"/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5731B8">
        <w:rPr>
          <w:rStyle w:val="Znakapoznpodarou"/>
          <w:rFonts w:ascii="Arial" w:hAnsi="Arial" w:cs="Arial"/>
          <w:sz w:val="18"/>
          <w:szCs w:val="18"/>
        </w:rPr>
        <w:footnoteRef/>
      </w:r>
      <w:r w:rsidRPr="005731B8">
        <w:rPr>
          <w:rFonts w:ascii="Arial" w:hAnsi="Arial" w:cs="Arial"/>
          <w:sz w:val="18"/>
          <w:szCs w:val="18"/>
        </w:rPr>
        <w:t xml:space="preserve"> S ohledem na vývoj cen na trhu je </w:t>
      </w:r>
      <w:r w:rsidR="00C22B49" w:rsidRPr="005731B8">
        <w:rPr>
          <w:rFonts w:ascii="Arial" w:hAnsi="Arial" w:cs="Arial"/>
          <w:sz w:val="18"/>
          <w:szCs w:val="18"/>
        </w:rPr>
        <w:t>možné</w:t>
      </w:r>
      <w:r w:rsidRPr="005731B8">
        <w:rPr>
          <w:rFonts w:ascii="Arial" w:hAnsi="Arial" w:cs="Arial"/>
          <w:sz w:val="18"/>
          <w:szCs w:val="18"/>
        </w:rPr>
        <w:t xml:space="preserve"> </w:t>
      </w:r>
      <w:r w:rsidR="00C22B49" w:rsidRPr="005731B8">
        <w:rPr>
          <w:rFonts w:ascii="Arial" w:hAnsi="Arial" w:cs="Arial"/>
          <w:sz w:val="18"/>
          <w:szCs w:val="18"/>
        </w:rPr>
        <w:t xml:space="preserve">při přípravě veřejné zakázky vyhradit v zadávacích podmínkách </w:t>
      </w:r>
      <w:r w:rsidRPr="005731B8">
        <w:rPr>
          <w:rFonts w:ascii="Arial" w:hAnsi="Arial" w:cs="Arial"/>
          <w:sz w:val="18"/>
          <w:szCs w:val="18"/>
        </w:rPr>
        <w:t>změn</w:t>
      </w:r>
      <w:r w:rsidR="00C22B49" w:rsidRPr="005731B8">
        <w:rPr>
          <w:rFonts w:ascii="Arial" w:hAnsi="Arial" w:cs="Arial"/>
          <w:sz w:val="18"/>
          <w:szCs w:val="18"/>
        </w:rPr>
        <w:t>u</w:t>
      </w:r>
      <w:r w:rsidRPr="005731B8">
        <w:rPr>
          <w:rFonts w:ascii="Arial" w:hAnsi="Arial" w:cs="Arial"/>
          <w:sz w:val="18"/>
          <w:szCs w:val="18"/>
        </w:rPr>
        <w:t xml:space="preserve"> závazku</w:t>
      </w:r>
      <w:r w:rsidR="00C22B49" w:rsidRPr="005731B8">
        <w:rPr>
          <w:rFonts w:ascii="Arial" w:hAnsi="Arial" w:cs="Arial"/>
          <w:sz w:val="18"/>
          <w:szCs w:val="18"/>
        </w:rPr>
        <w:t xml:space="preserve"> ze smlouvy na veřejnou zakázku</w:t>
      </w:r>
      <w:r w:rsidRPr="005731B8">
        <w:rPr>
          <w:rFonts w:ascii="Arial" w:hAnsi="Arial" w:cs="Arial"/>
          <w:sz w:val="18"/>
          <w:szCs w:val="18"/>
        </w:rPr>
        <w:t xml:space="preserve"> dle § 100 odst. 1 ZZVZ (analogicky i pro VZMR) – inflační doložky, indexační doložky; dle §16 odst. 3 ZZVZ se do předpokládané hodnoty zakázky</w:t>
      </w:r>
      <w:r w:rsidR="00C22B49" w:rsidRPr="005731B8">
        <w:rPr>
          <w:rFonts w:ascii="Arial" w:hAnsi="Arial" w:cs="Arial"/>
          <w:sz w:val="18"/>
          <w:szCs w:val="18"/>
        </w:rPr>
        <w:t xml:space="preserve"> </w:t>
      </w:r>
      <w:r w:rsidRPr="005731B8">
        <w:rPr>
          <w:rFonts w:ascii="Arial" w:hAnsi="Arial" w:cs="Arial"/>
          <w:sz w:val="18"/>
          <w:szCs w:val="18"/>
        </w:rPr>
        <w:t>zahrne i předpokládaná hodnota změn, jejichž možnost byla vyhrazena podle § 100 ZZVZ</w:t>
      </w:r>
      <w:r w:rsidR="00C22B49" w:rsidRPr="005731B8">
        <w:rPr>
          <w:rFonts w:ascii="Arial" w:hAnsi="Arial" w:cs="Arial"/>
          <w:sz w:val="18"/>
          <w:szCs w:val="18"/>
        </w:rPr>
        <w:t>, což se promítne i do rozpočtu projektu v jeho přípravě</w:t>
      </w:r>
      <w:r w:rsidRPr="005731B8">
        <w:rPr>
          <w:rFonts w:ascii="Arial" w:hAnsi="Arial" w:cs="Arial"/>
          <w:sz w:val="18"/>
          <w:szCs w:val="18"/>
        </w:rPr>
        <w:t xml:space="preserve">. Blíže </w:t>
      </w:r>
      <w:hyperlink r:id="rId1" w:history="1">
        <w:r w:rsidRPr="005731B8">
          <w:rPr>
            <w:rStyle w:val="Hypertextovodkaz"/>
            <w:rFonts w:ascii="Arial" w:hAnsi="Arial" w:cs="Arial"/>
            <w:sz w:val="18"/>
            <w:szCs w:val="18"/>
          </w:rPr>
          <w:t xml:space="preserve">Metodická </w:t>
        </w:r>
        <w:proofErr w:type="gramStart"/>
        <w:r w:rsidRPr="005731B8">
          <w:rPr>
            <w:rStyle w:val="Hypertextovodkaz"/>
            <w:rFonts w:ascii="Arial" w:hAnsi="Arial" w:cs="Arial"/>
            <w:sz w:val="18"/>
            <w:szCs w:val="18"/>
          </w:rPr>
          <w:t>stanoviska - Portál</w:t>
        </w:r>
        <w:proofErr w:type="gramEnd"/>
        <w:r w:rsidRPr="005731B8">
          <w:rPr>
            <w:rStyle w:val="Hypertextovodkaz"/>
            <w:rFonts w:ascii="Arial" w:hAnsi="Arial" w:cs="Arial"/>
            <w:sz w:val="18"/>
            <w:szCs w:val="18"/>
          </w:rPr>
          <w:t xml:space="preserve"> o veřejných zakázkách (portal-vz.cz)</w:t>
        </w:r>
      </w:hyperlink>
      <w:r w:rsidRPr="005731B8">
        <w:rPr>
          <w:rFonts w:ascii="Arial" w:hAnsi="Arial" w:cs="Arial"/>
          <w:sz w:val="18"/>
          <w:szCs w:val="18"/>
        </w:rPr>
        <w:t>.</w:t>
      </w:r>
      <w:r w:rsidR="00C22B49" w:rsidRPr="005731B8">
        <w:rPr>
          <w:rFonts w:ascii="Arial" w:hAnsi="Arial" w:cs="Arial"/>
          <w:sz w:val="18"/>
          <w:szCs w:val="18"/>
        </w:rPr>
        <w:t xml:space="preserve"> </w:t>
      </w:r>
    </w:p>
  </w:footnote>
  <w:footnote w:id="5">
    <w:p w14:paraId="164FFF1A" w14:textId="764E183D" w:rsidR="00EC073B" w:rsidRDefault="00EC073B" w:rsidP="005731B8">
      <w:pPr>
        <w:pStyle w:val="Textpoznpodarou"/>
        <w:spacing w:before="120" w:after="120"/>
        <w:jc w:val="both"/>
      </w:pPr>
      <w:r w:rsidRPr="005731B8">
        <w:rPr>
          <w:rStyle w:val="Znakapoznpodarou"/>
          <w:rFonts w:ascii="Arial" w:hAnsi="Arial" w:cs="Arial"/>
          <w:sz w:val="18"/>
          <w:szCs w:val="18"/>
        </w:rPr>
        <w:footnoteRef/>
      </w:r>
      <w:r w:rsidRPr="005731B8">
        <w:rPr>
          <w:rFonts w:ascii="Arial" w:hAnsi="Arial" w:cs="Arial"/>
          <w:sz w:val="18"/>
          <w:szCs w:val="18"/>
        </w:rPr>
        <w:t xml:space="preserve"> Tyto dílčí rozpočty jsou podkladem pro vypracování rozpočtu v</w:t>
      </w:r>
      <w:r w:rsidR="00311223" w:rsidRPr="005731B8">
        <w:rPr>
          <w:rFonts w:ascii="Arial" w:hAnsi="Arial" w:cs="Arial"/>
          <w:sz w:val="18"/>
          <w:szCs w:val="18"/>
        </w:rPr>
        <w:t> </w:t>
      </w:r>
      <w:r w:rsidRPr="005731B8">
        <w:rPr>
          <w:rFonts w:ascii="Arial" w:hAnsi="Arial" w:cs="Arial"/>
          <w:sz w:val="18"/>
          <w:szCs w:val="18"/>
        </w:rPr>
        <w:t>MS</w:t>
      </w:r>
      <w:r w:rsidR="00311223" w:rsidRPr="005731B8">
        <w:rPr>
          <w:rFonts w:ascii="Arial" w:hAnsi="Arial" w:cs="Arial"/>
          <w:sz w:val="18"/>
          <w:szCs w:val="18"/>
        </w:rPr>
        <w:t>2021+</w:t>
      </w:r>
      <w:r w:rsidRPr="005731B8">
        <w:rPr>
          <w:rFonts w:ascii="Arial" w:hAnsi="Arial" w:cs="Arial"/>
          <w:sz w:val="18"/>
          <w:szCs w:val="18"/>
        </w:rPr>
        <w:t xml:space="preserve"> a povinné přílohy </w:t>
      </w:r>
      <w:r w:rsidR="00311223" w:rsidRPr="005731B8">
        <w:rPr>
          <w:rFonts w:ascii="Arial" w:hAnsi="Arial" w:cs="Arial"/>
          <w:sz w:val="18"/>
          <w:szCs w:val="18"/>
        </w:rPr>
        <w:t>žádosti o podporu</w:t>
      </w:r>
      <w:r w:rsidRPr="005731B8">
        <w:rPr>
          <w:rFonts w:ascii="Arial" w:hAnsi="Arial" w:cs="Arial"/>
          <w:sz w:val="18"/>
          <w:szCs w:val="18"/>
        </w:rPr>
        <w:t xml:space="preserve"> </w:t>
      </w:r>
      <w:r w:rsidR="000F49B8">
        <w:rPr>
          <w:rFonts w:ascii="Arial" w:hAnsi="Arial" w:cs="Arial"/>
          <w:sz w:val="18"/>
          <w:szCs w:val="18"/>
        </w:rPr>
        <w:t>Podklady pro stanovení kategorií intervencí a kontrolu limitů</w:t>
      </w:r>
      <w:r w:rsidR="00570368" w:rsidRPr="005731B8">
        <w:rPr>
          <w:rFonts w:ascii="Arial" w:hAnsi="Arial" w:cs="Arial"/>
          <w:sz w:val="18"/>
          <w:szCs w:val="18"/>
        </w:rPr>
        <w:t>.</w:t>
      </w:r>
    </w:p>
  </w:footnote>
  <w:footnote w:id="6">
    <w:p w14:paraId="4DE5D975" w14:textId="5E26F2EC" w:rsidR="006C4399" w:rsidRDefault="006C439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52171">
        <w:rPr>
          <w:rFonts w:ascii="Arial" w:hAnsi="Arial" w:cs="Arial"/>
          <w:sz w:val="18"/>
          <w:szCs w:val="18"/>
        </w:rPr>
        <w:t>Pro zakázky soutěžené na funkci a výkon dle § 89 odst. 1 písm. a) tyto povinnosti neplatí, pokud žadatel tyto dokumenty nemá k dispozici. Žadatel předloží jako přílohu žádosti o podporu minimálně rozpočet pro stanovení předpokládané hodnoty zakázky.</w:t>
      </w:r>
    </w:p>
  </w:footnote>
  <w:footnote w:id="7">
    <w:p w14:paraId="416BC931" w14:textId="382BA982" w:rsidR="005F0B90" w:rsidRPr="00670CE1" w:rsidRDefault="005F0B9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670CE1">
        <w:rPr>
          <w:rFonts w:ascii="Arial" w:hAnsi="Arial" w:cs="Arial"/>
          <w:sz w:val="18"/>
          <w:szCs w:val="18"/>
        </w:rPr>
        <w:t>V případě nově poskytovaných SOHZ, které dosud nejsou pověřeny na základě platného Pověřovacího aktu, uvede žadatel o podporu, kdy a jakým způsobem budou poskytovatelé SOHZ pověřeni.</w:t>
      </w:r>
    </w:p>
  </w:footnote>
  <w:footnote w:id="8">
    <w:p w14:paraId="0F10FFE5" w14:textId="4B3EE391" w:rsidR="00732258" w:rsidRPr="00FF0E8C" w:rsidRDefault="00732258" w:rsidP="00355A6C">
      <w:pPr>
        <w:pStyle w:val="Textpoznpodarou"/>
        <w:jc w:val="both"/>
        <w:rPr>
          <w:sz w:val="18"/>
        </w:rPr>
      </w:pPr>
      <w:r w:rsidRPr="00670CE1">
        <w:rPr>
          <w:rStyle w:val="Znakapoznpodarou"/>
          <w:rFonts w:ascii="Arial" w:hAnsi="Arial" w:cs="Arial"/>
          <w:sz w:val="18"/>
          <w:szCs w:val="18"/>
        </w:rPr>
        <w:footnoteRef/>
      </w:r>
      <w:r w:rsidRPr="00670CE1">
        <w:rPr>
          <w:rFonts w:ascii="Arial" w:hAnsi="Arial" w:cs="Arial"/>
          <w:sz w:val="18"/>
          <w:szCs w:val="18"/>
        </w:rPr>
        <w:t xml:space="preserve"> </w:t>
      </w:r>
      <w:r w:rsidRPr="005E7710">
        <w:rPr>
          <w:rFonts w:ascii="Arial" w:hAnsi="Arial" w:cs="Arial"/>
          <w:sz w:val="18"/>
          <w:szCs w:val="18"/>
        </w:rPr>
        <w:t>Zde vyplněné údaje je nutné uvést do souladu s údaji v </w:t>
      </w:r>
      <w:r w:rsidR="00DA4289" w:rsidRPr="002446FA">
        <w:rPr>
          <w:rFonts w:ascii="Arial" w:hAnsi="Arial" w:cs="Arial"/>
          <w:sz w:val="18"/>
          <w:szCs w:val="18"/>
        </w:rPr>
        <w:t>Podkladech pro stanovení kategorií intervencí a kontrolu limitů</w:t>
      </w:r>
      <w:r w:rsidRPr="005E7710">
        <w:rPr>
          <w:rFonts w:ascii="Arial" w:hAnsi="Arial" w:cs="Arial"/>
          <w:sz w:val="18"/>
          <w:szCs w:val="18"/>
        </w:rPr>
        <w:t>, kter</w:t>
      </w:r>
      <w:r w:rsidR="00DA4289">
        <w:rPr>
          <w:rFonts w:ascii="Arial" w:hAnsi="Arial" w:cs="Arial"/>
          <w:sz w:val="18"/>
          <w:szCs w:val="18"/>
        </w:rPr>
        <w:t>é</w:t>
      </w:r>
      <w:r w:rsidRPr="005E7710">
        <w:rPr>
          <w:rFonts w:ascii="Arial" w:hAnsi="Arial" w:cs="Arial"/>
          <w:sz w:val="18"/>
          <w:szCs w:val="18"/>
        </w:rPr>
        <w:t xml:space="preserve"> j</w:t>
      </w:r>
      <w:r w:rsidR="00DA4289">
        <w:rPr>
          <w:rFonts w:ascii="Arial" w:hAnsi="Arial" w:cs="Arial"/>
          <w:sz w:val="18"/>
          <w:szCs w:val="18"/>
        </w:rPr>
        <w:t>sou</w:t>
      </w:r>
      <w:r w:rsidRPr="005E7710">
        <w:rPr>
          <w:rFonts w:ascii="Arial" w:hAnsi="Arial" w:cs="Arial"/>
          <w:sz w:val="18"/>
          <w:szCs w:val="18"/>
        </w:rPr>
        <w:t xml:space="preserve"> přílohou projektové žádosti.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9E411" w14:textId="66C0E03F" w:rsidR="00FC3A07" w:rsidRDefault="00FC3A07">
    <w:pPr>
      <w:pStyle w:val="Zhlav"/>
    </w:pPr>
    <w:r>
      <w:rPr>
        <w:noProof/>
      </w:rPr>
      <w:pict w14:anchorId="6596D6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2650063" o:spid="_x0000_s116738" type="#_x0000_t136" style="position:absolute;margin-left:0;margin-top:0;width:502.3pt;height:137pt;rotation:315;z-index:-251651072;mso-position-horizontal:center;mso-position-horizontal-relative:margin;mso-position-vertical:center;mso-position-vertical-relative:margin" o:allowincell="f" fillcolor="#386f25 [1608]" stroked="f">
          <v:fill opacity=".5"/>
          <v:textpath style="font-family:&quot;Calibri&quot;;font-size:1pt" string="AVÍZO - AVÍZ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40AA6" w14:textId="6280D196" w:rsidR="00A10DB5" w:rsidRDefault="00FC3A07" w:rsidP="008A17FD">
    <w:pPr>
      <w:pStyle w:val="Zhlav"/>
      <w:jc w:val="center"/>
    </w:pPr>
    <w:r>
      <w:rPr>
        <w:noProof/>
      </w:rPr>
      <w:pict w14:anchorId="44F0BC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2650064" o:spid="_x0000_s116739" type="#_x0000_t136" style="position:absolute;left:0;text-align:left;margin-left:0;margin-top:0;width:502.3pt;height:137pt;rotation:315;z-index:-251649024;mso-position-horizontal:center;mso-position-horizontal-relative:margin;mso-position-vertical:center;mso-position-vertical-relative:margin" o:allowincell="f" fillcolor="#386f25 [1608]" stroked="f">
          <v:fill opacity=".5"/>
          <v:textpath style="font-family:&quot;Calibri&quot;;font-size:1pt" string="AVÍZO - AVÍZO"/>
        </v:shape>
      </w:pict>
    </w:r>
  </w:p>
  <w:p w14:paraId="4449436B" w14:textId="77777777" w:rsidR="00A10DB5" w:rsidRDefault="00A10DB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2A737" w14:textId="794ADE7B" w:rsidR="006137CA" w:rsidRDefault="00FC3A07">
    <w:pPr>
      <w:pStyle w:val="Zhlav"/>
    </w:pPr>
    <w:r>
      <w:rPr>
        <w:noProof/>
      </w:rPr>
      <w:pict w14:anchorId="7C94F3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2650062" o:spid="_x0000_s116737" type="#_x0000_t136" style="position:absolute;margin-left:0;margin-top:0;width:502.3pt;height:137pt;rotation:315;z-index:-251653120;mso-position-horizontal:center;mso-position-horizontal-relative:margin;mso-position-vertical:center;mso-position-vertical-relative:margin" o:allowincell="f" fillcolor="#386f25 [1608]" stroked="f">
          <v:fill opacity=".5"/>
          <v:textpath style="font-family:&quot;Calibri&quot;;font-size:1pt" string="AVÍZO - AVÍZO"/>
        </v:shape>
      </w:pict>
    </w:r>
    <w:r w:rsidR="006137CA">
      <w:rPr>
        <w:noProof/>
      </w:rPr>
      <w:drawing>
        <wp:inline distT="0" distB="0" distL="0" distR="0" wp14:anchorId="2AFAACEB" wp14:editId="6DC875AE">
          <wp:extent cx="5357178" cy="720000"/>
          <wp:effectExtent l="0" t="0" r="0" b="4445"/>
          <wp:docPr id="1042739380" name="Obrázek 1042739380" descr="Hlavicka-navysku bez adresy">
            <a:extLst xmlns:a="http://schemas.openxmlformats.org/drawingml/2006/main">
              <a:ext uri="{FF2B5EF4-FFF2-40B4-BE49-F238E27FC236}">
                <a16:creationId xmlns:a16="http://schemas.microsoft.com/office/drawing/2014/main" id="{920C531E-C6A1-4E51-BEA7-4EFEA6D47A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 descr="Hlavicka-navysku bez adresy">
                    <a:extLst>
                      <a:ext uri="{FF2B5EF4-FFF2-40B4-BE49-F238E27FC236}">
                        <a16:creationId xmlns:a16="http://schemas.microsoft.com/office/drawing/2014/main" id="{920C531E-C6A1-4E51-BEA7-4EFEA6D47A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7178" cy="72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53996" w14:textId="4B6BFA06" w:rsidR="0019481D" w:rsidRDefault="00FC3A07">
    <w:pPr>
      <w:pStyle w:val="Zhlav"/>
    </w:pPr>
    <w:r>
      <w:rPr>
        <w:noProof/>
      </w:rPr>
      <w:pict w14:anchorId="362F30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2650066" o:spid="_x0000_s116741" type="#_x0000_t136" style="position:absolute;margin-left:0;margin-top:0;width:502.3pt;height:137pt;rotation:315;z-index:-251644928;mso-position-horizontal:center;mso-position-horizontal-relative:margin;mso-position-vertical:center;mso-position-vertical-relative:margin" o:allowincell="f" fillcolor="#386f25 [1608]" stroked="f">
          <v:fill opacity=".5"/>
          <v:textpath style="font-family:&quot;Calibri&quot;;font-size:1pt" string="AVÍZO - AVÍZO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EAEC5" w14:textId="31DEEE49" w:rsidR="0019481D" w:rsidRDefault="00FC3A07">
    <w:pPr>
      <w:pStyle w:val="Zhlav"/>
    </w:pPr>
    <w:r>
      <w:rPr>
        <w:noProof/>
      </w:rPr>
      <w:pict w14:anchorId="49C1FB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2650067" o:spid="_x0000_s116742" type="#_x0000_t136" style="position:absolute;margin-left:0;margin-top:0;width:502.3pt;height:137pt;rotation:315;z-index:-251642880;mso-position-horizontal:center;mso-position-horizontal-relative:margin;mso-position-vertical:center;mso-position-vertical-relative:margin" o:allowincell="f" fillcolor="#386f25 [1608]" stroked="f">
          <v:fill opacity=".5"/>
          <v:textpath style="font-family:&quot;Calibri&quot;;font-size:1pt" string="AVÍZO - AVÍZO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7337F" w14:textId="18923B27" w:rsidR="005D435A" w:rsidRDefault="00FC3A07">
    <w:pPr>
      <w:pStyle w:val="Zhlav"/>
    </w:pPr>
    <w:r>
      <w:rPr>
        <w:noProof/>
      </w:rPr>
      <w:pict w14:anchorId="41669C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2650065" o:spid="_x0000_s116740" type="#_x0000_t136" style="position:absolute;margin-left:0;margin-top:0;width:502.3pt;height:137pt;rotation:315;z-index:-251646976;mso-position-horizontal:center;mso-position-horizontal-relative:margin;mso-position-vertical:center;mso-position-vertical-relative:margin" o:allowincell="f" fillcolor="#386f25 [1608]" stroked="f">
          <v:fill opacity=".5"/>
          <v:textpath style="font-family:&quot;Calibri&quot;;font-size:1pt" string="AVÍZO - AVÍZO"/>
        </v:shape>
      </w:pict>
    </w:r>
    <w:r w:rsidR="006137CA">
      <w:rPr>
        <w:noProof/>
      </w:rPr>
      <w:drawing>
        <wp:inline distT="0" distB="0" distL="0" distR="0" wp14:anchorId="22157541" wp14:editId="2C3FF4CA">
          <wp:extent cx="5357178" cy="720000"/>
          <wp:effectExtent l="0" t="0" r="0" b="4445"/>
          <wp:docPr id="875388404" name="Obrázek 875388404" descr="Hlavicka-navysku bez adresy">
            <a:extLst xmlns:a="http://schemas.openxmlformats.org/drawingml/2006/main">
              <a:ext uri="{FF2B5EF4-FFF2-40B4-BE49-F238E27FC236}">
                <a16:creationId xmlns:a16="http://schemas.microsoft.com/office/drawing/2014/main" id="{920C531E-C6A1-4E51-BEA7-4EFEA6D47A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 descr="Hlavicka-navysku bez adresy">
                    <a:extLst>
                      <a:ext uri="{FF2B5EF4-FFF2-40B4-BE49-F238E27FC236}">
                        <a16:creationId xmlns:a16="http://schemas.microsoft.com/office/drawing/2014/main" id="{920C531E-C6A1-4E51-BEA7-4EFEA6D47A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7178" cy="72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17895"/>
    <w:multiLevelType w:val="hybridMultilevel"/>
    <w:tmpl w:val="A652267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F2278"/>
    <w:multiLevelType w:val="hybridMultilevel"/>
    <w:tmpl w:val="13E0FF3A"/>
    <w:lvl w:ilvl="0" w:tplc="4FAE2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6698B"/>
    <w:multiLevelType w:val="hybridMultilevel"/>
    <w:tmpl w:val="6512E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B4188"/>
    <w:multiLevelType w:val="hybridMultilevel"/>
    <w:tmpl w:val="8DB4D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4ED72C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81896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151F6"/>
    <w:multiLevelType w:val="multilevel"/>
    <w:tmpl w:val="D2382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073D5"/>
    <w:multiLevelType w:val="hybridMultilevel"/>
    <w:tmpl w:val="FD16C23A"/>
    <w:lvl w:ilvl="0" w:tplc="03F66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66583"/>
    <w:multiLevelType w:val="hybridMultilevel"/>
    <w:tmpl w:val="9BB4BF10"/>
    <w:lvl w:ilvl="0" w:tplc="48BE0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3482A"/>
    <w:multiLevelType w:val="hybridMultilevel"/>
    <w:tmpl w:val="C3F87C68"/>
    <w:lvl w:ilvl="0" w:tplc="EDB86FDC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5" w15:restartNumberingAfterBreak="0">
    <w:nsid w:val="1F762A1E"/>
    <w:multiLevelType w:val="multilevel"/>
    <w:tmpl w:val="7B5E3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263F2B"/>
    <w:multiLevelType w:val="hybridMultilevel"/>
    <w:tmpl w:val="B9380ACA"/>
    <w:lvl w:ilvl="0" w:tplc="342CDB9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613BF8"/>
    <w:multiLevelType w:val="hybridMultilevel"/>
    <w:tmpl w:val="F0F43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ED19DB"/>
    <w:multiLevelType w:val="hybridMultilevel"/>
    <w:tmpl w:val="3D4CF274"/>
    <w:lvl w:ilvl="0" w:tplc="F9803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333345"/>
    <w:multiLevelType w:val="hybridMultilevel"/>
    <w:tmpl w:val="19FA1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36146A"/>
    <w:multiLevelType w:val="hybridMultilevel"/>
    <w:tmpl w:val="BC5250A0"/>
    <w:lvl w:ilvl="0" w:tplc="A87C24D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D31CAD"/>
    <w:multiLevelType w:val="hybridMultilevel"/>
    <w:tmpl w:val="B0D090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B43CD"/>
    <w:multiLevelType w:val="multilevel"/>
    <w:tmpl w:val="D786B2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56751D03"/>
    <w:multiLevelType w:val="hybridMultilevel"/>
    <w:tmpl w:val="C13EF420"/>
    <w:lvl w:ilvl="0" w:tplc="0170685A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8457C3"/>
    <w:multiLevelType w:val="hybridMultilevel"/>
    <w:tmpl w:val="1BCA6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9275FA"/>
    <w:multiLevelType w:val="hybridMultilevel"/>
    <w:tmpl w:val="CD746ED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D34DE4"/>
    <w:multiLevelType w:val="hybridMultilevel"/>
    <w:tmpl w:val="1638D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48" w15:restartNumberingAfterBreak="0">
    <w:nsid w:val="784A6EA4"/>
    <w:multiLevelType w:val="hybridMultilevel"/>
    <w:tmpl w:val="CE38DF3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3957E2"/>
    <w:multiLevelType w:val="hybridMultilevel"/>
    <w:tmpl w:val="769CB59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871957471">
    <w:abstractNumId w:val="20"/>
  </w:num>
  <w:num w:numId="2" w16cid:durableId="343899279">
    <w:abstractNumId w:val="21"/>
  </w:num>
  <w:num w:numId="3" w16cid:durableId="729572436">
    <w:abstractNumId w:val="25"/>
  </w:num>
  <w:num w:numId="4" w16cid:durableId="356465206">
    <w:abstractNumId w:val="45"/>
  </w:num>
  <w:num w:numId="5" w16cid:durableId="1501702262">
    <w:abstractNumId w:val="9"/>
  </w:num>
  <w:num w:numId="6" w16cid:durableId="1391728511">
    <w:abstractNumId w:val="35"/>
  </w:num>
  <w:num w:numId="7" w16cid:durableId="710805842">
    <w:abstractNumId w:val="11"/>
  </w:num>
  <w:num w:numId="8" w16cid:durableId="1140608366">
    <w:abstractNumId w:val="13"/>
  </w:num>
  <w:num w:numId="9" w16cid:durableId="543560192">
    <w:abstractNumId w:val="27"/>
  </w:num>
  <w:num w:numId="10" w16cid:durableId="102116399">
    <w:abstractNumId w:val="5"/>
  </w:num>
  <w:num w:numId="11" w16cid:durableId="996032912">
    <w:abstractNumId w:val="47"/>
  </w:num>
  <w:num w:numId="12" w16cid:durableId="757407190">
    <w:abstractNumId w:val="30"/>
  </w:num>
  <w:num w:numId="13" w16cid:durableId="1885554024">
    <w:abstractNumId w:val="11"/>
    <w:lvlOverride w:ilvl="0">
      <w:startOverride w:val="1"/>
    </w:lvlOverride>
  </w:num>
  <w:num w:numId="14" w16cid:durableId="1271356027">
    <w:abstractNumId w:val="36"/>
  </w:num>
  <w:num w:numId="15" w16cid:durableId="944534087">
    <w:abstractNumId w:val="14"/>
  </w:num>
  <w:num w:numId="16" w16cid:durableId="773329003">
    <w:abstractNumId w:val="34"/>
  </w:num>
  <w:num w:numId="17" w16cid:durableId="1000153958">
    <w:abstractNumId w:val="33"/>
  </w:num>
  <w:num w:numId="18" w16cid:durableId="1336569739">
    <w:abstractNumId w:val="19"/>
  </w:num>
  <w:num w:numId="19" w16cid:durableId="1134366765">
    <w:abstractNumId w:val="37"/>
  </w:num>
  <w:num w:numId="20" w16cid:durableId="213471121">
    <w:abstractNumId w:val="46"/>
  </w:num>
  <w:num w:numId="21" w16cid:durableId="1774977637">
    <w:abstractNumId w:val="16"/>
  </w:num>
  <w:num w:numId="22" w16cid:durableId="1062754343">
    <w:abstractNumId w:val="23"/>
  </w:num>
  <w:num w:numId="23" w16cid:durableId="657340793">
    <w:abstractNumId w:val="17"/>
  </w:num>
  <w:num w:numId="24" w16cid:durableId="376586981">
    <w:abstractNumId w:val="41"/>
  </w:num>
  <w:num w:numId="25" w16cid:durableId="1034771155">
    <w:abstractNumId w:val="49"/>
  </w:num>
  <w:num w:numId="26" w16cid:durableId="1577208746">
    <w:abstractNumId w:val="3"/>
  </w:num>
  <w:num w:numId="27" w16cid:durableId="1761558567">
    <w:abstractNumId w:val="43"/>
  </w:num>
  <w:num w:numId="28" w16cid:durableId="188690119">
    <w:abstractNumId w:val="1"/>
  </w:num>
  <w:num w:numId="29" w16cid:durableId="722022927">
    <w:abstractNumId w:val="28"/>
  </w:num>
  <w:num w:numId="30" w16cid:durableId="1060439292">
    <w:abstractNumId w:val="29"/>
  </w:num>
  <w:num w:numId="31" w16cid:durableId="2099135552">
    <w:abstractNumId w:val="18"/>
  </w:num>
  <w:num w:numId="32" w16cid:durableId="908809324">
    <w:abstractNumId w:val="32"/>
  </w:num>
  <w:num w:numId="33" w16cid:durableId="857893326">
    <w:abstractNumId w:val="15"/>
  </w:num>
  <w:num w:numId="34" w16cid:durableId="1711492352">
    <w:abstractNumId w:val="4"/>
  </w:num>
  <w:num w:numId="35" w16cid:durableId="1487667779">
    <w:abstractNumId w:val="8"/>
  </w:num>
  <w:num w:numId="36" w16cid:durableId="317149585">
    <w:abstractNumId w:val="6"/>
  </w:num>
  <w:num w:numId="37" w16cid:durableId="1104963858">
    <w:abstractNumId w:val="40"/>
  </w:num>
  <w:num w:numId="38" w16cid:durableId="1886482781">
    <w:abstractNumId w:val="22"/>
  </w:num>
  <w:num w:numId="39" w16cid:durableId="351152881">
    <w:abstractNumId w:val="24"/>
  </w:num>
  <w:num w:numId="40" w16cid:durableId="1853914946">
    <w:abstractNumId w:val="7"/>
  </w:num>
  <w:num w:numId="41" w16cid:durableId="1756896535">
    <w:abstractNumId w:val="0"/>
  </w:num>
  <w:num w:numId="42" w16cid:durableId="2088073053">
    <w:abstractNumId w:val="44"/>
  </w:num>
  <w:num w:numId="43" w16cid:durableId="1553034169">
    <w:abstractNumId w:val="50"/>
  </w:num>
  <w:num w:numId="44" w16cid:durableId="1393696482">
    <w:abstractNumId w:val="2"/>
  </w:num>
  <w:num w:numId="45" w16cid:durableId="285426657">
    <w:abstractNumId w:val="10"/>
  </w:num>
  <w:num w:numId="46" w16cid:durableId="1122385716">
    <w:abstractNumId w:val="42"/>
  </w:num>
  <w:num w:numId="47" w16cid:durableId="607083046">
    <w:abstractNumId w:val="48"/>
  </w:num>
  <w:num w:numId="48" w16cid:durableId="1953172905">
    <w:abstractNumId w:val="12"/>
  </w:num>
  <w:num w:numId="49" w16cid:durableId="1459689763">
    <w:abstractNumId w:val="39"/>
  </w:num>
  <w:num w:numId="50" w16cid:durableId="336737027">
    <w:abstractNumId w:val="26"/>
  </w:num>
  <w:num w:numId="51" w16cid:durableId="516433317">
    <w:abstractNumId w:val="31"/>
  </w:num>
  <w:num w:numId="52" w16cid:durableId="243532201">
    <w:abstractNumId w:val="3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16743"/>
    <o:shapelayout v:ext="edit">
      <o:idmap v:ext="edit" data="11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57B"/>
    <w:rsid w:val="0000149C"/>
    <w:rsid w:val="0000269F"/>
    <w:rsid w:val="000027AB"/>
    <w:rsid w:val="0000288A"/>
    <w:rsid w:val="00004AEE"/>
    <w:rsid w:val="00006FEC"/>
    <w:rsid w:val="0000726E"/>
    <w:rsid w:val="000104CB"/>
    <w:rsid w:val="000122E6"/>
    <w:rsid w:val="00013ACD"/>
    <w:rsid w:val="000142D5"/>
    <w:rsid w:val="00014D6B"/>
    <w:rsid w:val="00014ECB"/>
    <w:rsid w:val="00014F63"/>
    <w:rsid w:val="00015635"/>
    <w:rsid w:val="000203C9"/>
    <w:rsid w:val="0002073C"/>
    <w:rsid w:val="00023758"/>
    <w:rsid w:val="000300F8"/>
    <w:rsid w:val="00030181"/>
    <w:rsid w:val="00031801"/>
    <w:rsid w:val="0003188B"/>
    <w:rsid w:val="0003489E"/>
    <w:rsid w:val="00035EC3"/>
    <w:rsid w:val="000369F1"/>
    <w:rsid w:val="00036A3E"/>
    <w:rsid w:val="00040334"/>
    <w:rsid w:val="00041C08"/>
    <w:rsid w:val="00041EC8"/>
    <w:rsid w:val="000446C1"/>
    <w:rsid w:val="00045329"/>
    <w:rsid w:val="000515F1"/>
    <w:rsid w:val="000542DC"/>
    <w:rsid w:val="00057399"/>
    <w:rsid w:val="00057C7F"/>
    <w:rsid w:val="0006044E"/>
    <w:rsid w:val="00060932"/>
    <w:rsid w:val="00062809"/>
    <w:rsid w:val="000645B8"/>
    <w:rsid w:val="000646A2"/>
    <w:rsid w:val="00064958"/>
    <w:rsid w:val="00065125"/>
    <w:rsid w:val="000661B9"/>
    <w:rsid w:val="00070FE9"/>
    <w:rsid w:val="00072AC7"/>
    <w:rsid w:val="00073049"/>
    <w:rsid w:val="000737DE"/>
    <w:rsid w:val="00076F5D"/>
    <w:rsid w:val="000775F2"/>
    <w:rsid w:val="00080FA4"/>
    <w:rsid w:val="000855EE"/>
    <w:rsid w:val="000869A9"/>
    <w:rsid w:val="000871BA"/>
    <w:rsid w:val="00087FCA"/>
    <w:rsid w:val="00091111"/>
    <w:rsid w:val="00092AAE"/>
    <w:rsid w:val="00092EAE"/>
    <w:rsid w:val="00092FB7"/>
    <w:rsid w:val="00093362"/>
    <w:rsid w:val="000935BA"/>
    <w:rsid w:val="00095F04"/>
    <w:rsid w:val="00096838"/>
    <w:rsid w:val="000969B9"/>
    <w:rsid w:val="000A005F"/>
    <w:rsid w:val="000A0FB8"/>
    <w:rsid w:val="000A1B4C"/>
    <w:rsid w:val="000A2CF9"/>
    <w:rsid w:val="000A404C"/>
    <w:rsid w:val="000A5D85"/>
    <w:rsid w:val="000A6F55"/>
    <w:rsid w:val="000A70CC"/>
    <w:rsid w:val="000A75EC"/>
    <w:rsid w:val="000B0369"/>
    <w:rsid w:val="000B2428"/>
    <w:rsid w:val="000B2EC3"/>
    <w:rsid w:val="000B5AE4"/>
    <w:rsid w:val="000B5C1F"/>
    <w:rsid w:val="000B5F15"/>
    <w:rsid w:val="000B621D"/>
    <w:rsid w:val="000B6BB5"/>
    <w:rsid w:val="000B70CB"/>
    <w:rsid w:val="000C2DEF"/>
    <w:rsid w:val="000C38F5"/>
    <w:rsid w:val="000C5A94"/>
    <w:rsid w:val="000C5F1A"/>
    <w:rsid w:val="000C7681"/>
    <w:rsid w:val="000D2C4C"/>
    <w:rsid w:val="000D3AEF"/>
    <w:rsid w:val="000D56C2"/>
    <w:rsid w:val="000D5E14"/>
    <w:rsid w:val="000D7CA1"/>
    <w:rsid w:val="000E05ED"/>
    <w:rsid w:val="000E1384"/>
    <w:rsid w:val="000E24B7"/>
    <w:rsid w:val="000E26E9"/>
    <w:rsid w:val="000E324D"/>
    <w:rsid w:val="000E382B"/>
    <w:rsid w:val="000E3E94"/>
    <w:rsid w:val="000E4312"/>
    <w:rsid w:val="000E4DD3"/>
    <w:rsid w:val="000E61EE"/>
    <w:rsid w:val="000F15F1"/>
    <w:rsid w:val="000F3300"/>
    <w:rsid w:val="000F394E"/>
    <w:rsid w:val="000F4062"/>
    <w:rsid w:val="000F4704"/>
    <w:rsid w:val="000F484E"/>
    <w:rsid w:val="000F49B8"/>
    <w:rsid w:val="000F6853"/>
    <w:rsid w:val="000F6876"/>
    <w:rsid w:val="00101978"/>
    <w:rsid w:val="00106FBD"/>
    <w:rsid w:val="001076B7"/>
    <w:rsid w:val="001110F0"/>
    <w:rsid w:val="001128E5"/>
    <w:rsid w:val="00112F45"/>
    <w:rsid w:val="0011515F"/>
    <w:rsid w:val="001152BF"/>
    <w:rsid w:val="00117046"/>
    <w:rsid w:val="00117BCA"/>
    <w:rsid w:val="00117DA2"/>
    <w:rsid w:val="00120EBD"/>
    <w:rsid w:val="00121B66"/>
    <w:rsid w:val="00122F9F"/>
    <w:rsid w:val="0012552A"/>
    <w:rsid w:val="00125B33"/>
    <w:rsid w:val="0012750A"/>
    <w:rsid w:val="00127CF7"/>
    <w:rsid w:val="001304C7"/>
    <w:rsid w:val="00131ED8"/>
    <w:rsid w:val="00133768"/>
    <w:rsid w:val="00134A23"/>
    <w:rsid w:val="00134E9F"/>
    <w:rsid w:val="00135520"/>
    <w:rsid w:val="0013592A"/>
    <w:rsid w:val="00136EA2"/>
    <w:rsid w:val="001401A6"/>
    <w:rsid w:val="00140C24"/>
    <w:rsid w:val="00141C5B"/>
    <w:rsid w:val="00141E51"/>
    <w:rsid w:val="00142BFF"/>
    <w:rsid w:val="00143E11"/>
    <w:rsid w:val="00145074"/>
    <w:rsid w:val="00145B47"/>
    <w:rsid w:val="001503C5"/>
    <w:rsid w:val="001509E4"/>
    <w:rsid w:val="001509EB"/>
    <w:rsid w:val="00154F8D"/>
    <w:rsid w:val="00155179"/>
    <w:rsid w:val="0015594C"/>
    <w:rsid w:val="00155A3F"/>
    <w:rsid w:val="00156052"/>
    <w:rsid w:val="001605CE"/>
    <w:rsid w:val="00161195"/>
    <w:rsid w:val="0016204C"/>
    <w:rsid w:val="00164E34"/>
    <w:rsid w:val="001656F4"/>
    <w:rsid w:val="0016668A"/>
    <w:rsid w:val="00167A4E"/>
    <w:rsid w:val="00170FD8"/>
    <w:rsid w:val="001718AB"/>
    <w:rsid w:val="001739A8"/>
    <w:rsid w:val="00174CA1"/>
    <w:rsid w:val="00176DE8"/>
    <w:rsid w:val="00177DB0"/>
    <w:rsid w:val="0018322F"/>
    <w:rsid w:val="00183EDF"/>
    <w:rsid w:val="00184434"/>
    <w:rsid w:val="001850A3"/>
    <w:rsid w:val="001876C8"/>
    <w:rsid w:val="00187E9E"/>
    <w:rsid w:val="001908B7"/>
    <w:rsid w:val="00191A13"/>
    <w:rsid w:val="00192348"/>
    <w:rsid w:val="0019255E"/>
    <w:rsid w:val="0019481D"/>
    <w:rsid w:val="00195424"/>
    <w:rsid w:val="001979EB"/>
    <w:rsid w:val="00197C61"/>
    <w:rsid w:val="001A1111"/>
    <w:rsid w:val="001A33E6"/>
    <w:rsid w:val="001A4B8A"/>
    <w:rsid w:val="001A6956"/>
    <w:rsid w:val="001A73D3"/>
    <w:rsid w:val="001A7B8B"/>
    <w:rsid w:val="001A7CEC"/>
    <w:rsid w:val="001B153E"/>
    <w:rsid w:val="001B37E4"/>
    <w:rsid w:val="001B5E95"/>
    <w:rsid w:val="001B61B7"/>
    <w:rsid w:val="001B6202"/>
    <w:rsid w:val="001B755D"/>
    <w:rsid w:val="001C424A"/>
    <w:rsid w:val="001C618A"/>
    <w:rsid w:val="001D00D6"/>
    <w:rsid w:val="001D0DD8"/>
    <w:rsid w:val="001D15C3"/>
    <w:rsid w:val="001D2A83"/>
    <w:rsid w:val="001D2C65"/>
    <w:rsid w:val="001D3888"/>
    <w:rsid w:val="001D4569"/>
    <w:rsid w:val="001D6C57"/>
    <w:rsid w:val="001E045F"/>
    <w:rsid w:val="001E18AA"/>
    <w:rsid w:val="001E23AB"/>
    <w:rsid w:val="001E2B89"/>
    <w:rsid w:val="001E2E9A"/>
    <w:rsid w:val="001E49BC"/>
    <w:rsid w:val="001E6323"/>
    <w:rsid w:val="001E6643"/>
    <w:rsid w:val="001F368B"/>
    <w:rsid w:val="001F3907"/>
    <w:rsid w:val="001F3E59"/>
    <w:rsid w:val="001F43CB"/>
    <w:rsid w:val="001F458E"/>
    <w:rsid w:val="001F5E75"/>
    <w:rsid w:val="00200E58"/>
    <w:rsid w:val="002011C3"/>
    <w:rsid w:val="00203690"/>
    <w:rsid w:val="0020371E"/>
    <w:rsid w:val="00203ADB"/>
    <w:rsid w:val="00204CC0"/>
    <w:rsid w:val="00204D9A"/>
    <w:rsid w:val="00204ECC"/>
    <w:rsid w:val="0020609C"/>
    <w:rsid w:val="002069B6"/>
    <w:rsid w:val="00206AC8"/>
    <w:rsid w:val="00206E9E"/>
    <w:rsid w:val="002102F8"/>
    <w:rsid w:val="00213558"/>
    <w:rsid w:val="00215AD0"/>
    <w:rsid w:val="00216AEA"/>
    <w:rsid w:val="00217266"/>
    <w:rsid w:val="0021750B"/>
    <w:rsid w:val="00217805"/>
    <w:rsid w:val="0022095A"/>
    <w:rsid w:val="00222398"/>
    <w:rsid w:val="00222B7C"/>
    <w:rsid w:val="00222EB2"/>
    <w:rsid w:val="00224083"/>
    <w:rsid w:val="0022437E"/>
    <w:rsid w:val="00224401"/>
    <w:rsid w:val="0022444E"/>
    <w:rsid w:val="00224E64"/>
    <w:rsid w:val="00225221"/>
    <w:rsid w:val="00225322"/>
    <w:rsid w:val="0022616C"/>
    <w:rsid w:val="002265AB"/>
    <w:rsid w:val="002315E8"/>
    <w:rsid w:val="00231F50"/>
    <w:rsid w:val="0023363A"/>
    <w:rsid w:val="00236E30"/>
    <w:rsid w:val="00236F49"/>
    <w:rsid w:val="002409E6"/>
    <w:rsid w:val="00245A55"/>
    <w:rsid w:val="00246019"/>
    <w:rsid w:val="00247120"/>
    <w:rsid w:val="002474BF"/>
    <w:rsid w:val="00253569"/>
    <w:rsid w:val="00253B2B"/>
    <w:rsid w:val="002552E9"/>
    <w:rsid w:val="00255AB7"/>
    <w:rsid w:val="0025714C"/>
    <w:rsid w:val="002601D2"/>
    <w:rsid w:val="002632DB"/>
    <w:rsid w:val="0026359D"/>
    <w:rsid w:val="00263ED0"/>
    <w:rsid w:val="00264FCF"/>
    <w:rsid w:val="0026662E"/>
    <w:rsid w:val="002675E5"/>
    <w:rsid w:val="00267806"/>
    <w:rsid w:val="00273D64"/>
    <w:rsid w:val="00274658"/>
    <w:rsid w:val="002746C9"/>
    <w:rsid w:val="002748BB"/>
    <w:rsid w:val="0027619A"/>
    <w:rsid w:val="00276203"/>
    <w:rsid w:val="00276C12"/>
    <w:rsid w:val="00280189"/>
    <w:rsid w:val="00280629"/>
    <w:rsid w:val="0028148B"/>
    <w:rsid w:val="0028202E"/>
    <w:rsid w:val="0028208C"/>
    <w:rsid w:val="0028316D"/>
    <w:rsid w:val="0028357D"/>
    <w:rsid w:val="00285D74"/>
    <w:rsid w:val="00286657"/>
    <w:rsid w:val="00286C01"/>
    <w:rsid w:val="002877DD"/>
    <w:rsid w:val="00287FEC"/>
    <w:rsid w:val="00290B62"/>
    <w:rsid w:val="00292CD3"/>
    <w:rsid w:val="00294A31"/>
    <w:rsid w:val="002958BE"/>
    <w:rsid w:val="002A160C"/>
    <w:rsid w:val="002A194D"/>
    <w:rsid w:val="002A3B10"/>
    <w:rsid w:val="002A3B9A"/>
    <w:rsid w:val="002A3F0D"/>
    <w:rsid w:val="002A42EF"/>
    <w:rsid w:val="002A6558"/>
    <w:rsid w:val="002B0DDC"/>
    <w:rsid w:val="002B102F"/>
    <w:rsid w:val="002B181D"/>
    <w:rsid w:val="002B1B8E"/>
    <w:rsid w:val="002B3513"/>
    <w:rsid w:val="002B4524"/>
    <w:rsid w:val="002B5CC8"/>
    <w:rsid w:val="002B5FF0"/>
    <w:rsid w:val="002B60F4"/>
    <w:rsid w:val="002B66C7"/>
    <w:rsid w:val="002B6E5A"/>
    <w:rsid w:val="002C002B"/>
    <w:rsid w:val="002C177C"/>
    <w:rsid w:val="002C1E2E"/>
    <w:rsid w:val="002C4A61"/>
    <w:rsid w:val="002C6E51"/>
    <w:rsid w:val="002D0055"/>
    <w:rsid w:val="002D0CFE"/>
    <w:rsid w:val="002D1E5D"/>
    <w:rsid w:val="002D1F02"/>
    <w:rsid w:val="002D2617"/>
    <w:rsid w:val="002D49EE"/>
    <w:rsid w:val="002D65F2"/>
    <w:rsid w:val="002D724C"/>
    <w:rsid w:val="002D7895"/>
    <w:rsid w:val="002D7FDC"/>
    <w:rsid w:val="002E1614"/>
    <w:rsid w:val="002E2DED"/>
    <w:rsid w:val="002E2E28"/>
    <w:rsid w:val="002E3EA6"/>
    <w:rsid w:val="002E488A"/>
    <w:rsid w:val="002E78C5"/>
    <w:rsid w:val="002F072D"/>
    <w:rsid w:val="002F1323"/>
    <w:rsid w:val="002F2287"/>
    <w:rsid w:val="002F2C11"/>
    <w:rsid w:val="002F4139"/>
    <w:rsid w:val="002F665F"/>
    <w:rsid w:val="002F71EF"/>
    <w:rsid w:val="003031AB"/>
    <w:rsid w:val="0030321F"/>
    <w:rsid w:val="003044E4"/>
    <w:rsid w:val="00304893"/>
    <w:rsid w:val="00305E64"/>
    <w:rsid w:val="003068CD"/>
    <w:rsid w:val="00307BD2"/>
    <w:rsid w:val="00310805"/>
    <w:rsid w:val="003111F3"/>
    <w:rsid w:val="00311223"/>
    <w:rsid w:val="00312E26"/>
    <w:rsid w:val="00312F23"/>
    <w:rsid w:val="00312F7F"/>
    <w:rsid w:val="0031410F"/>
    <w:rsid w:val="00315480"/>
    <w:rsid w:val="00315AA4"/>
    <w:rsid w:val="00315E5E"/>
    <w:rsid w:val="003172E4"/>
    <w:rsid w:val="00320082"/>
    <w:rsid w:val="0032277C"/>
    <w:rsid w:val="00323796"/>
    <w:rsid w:val="003237D1"/>
    <w:rsid w:val="00323FBA"/>
    <w:rsid w:val="00325E1F"/>
    <w:rsid w:val="003322E8"/>
    <w:rsid w:val="00333092"/>
    <w:rsid w:val="00333EB0"/>
    <w:rsid w:val="00334E01"/>
    <w:rsid w:val="003367D2"/>
    <w:rsid w:val="0033728D"/>
    <w:rsid w:val="003408A9"/>
    <w:rsid w:val="00342070"/>
    <w:rsid w:val="003437D1"/>
    <w:rsid w:val="0034437A"/>
    <w:rsid w:val="00345415"/>
    <w:rsid w:val="00345F22"/>
    <w:rsid w:val="003465E1"/>
    <w:rsid w:val="00346C1D"/>
    <w:rsid w:val="003502A8"/>
    <w:rsid w:val="00350576"/>
    <w:rsid w:val="00350768"/>
    <w:rsid w:val="003522FD"/>
    <w:rsid w:val="00353716"/>
    <w:rsid w:val="00353F6D"/>
    <w:rsid w:val="00355A6C"/>
    <w:rsid w:val="003561CB"/>
    <w:rsid w:val="00356501"/>
    <w:rsid w:val="0036081B"/>
    <w:rsid w:val="0036095A"/>
    <w:rsid w:val="00362192"/>
    <w:rsid w:val="003626F9"/>
    <w:rsid w:val="00362F79"/>
    <w:rsid w:val="00363652"/>
    <w:rsid w:val="00363DBD"/>
    <w:rsid w:val="00364C12"/>
    <w:rsid w:val="00365848"/>
    <w:rsid w:val="0036704C"/>
    <w:rsid w:val="003672DC"/>
    <w:rsid w:val="00367A95"/>
    <w:rsid w:val="00370715"/>
    <w:rsid w:val="00371761"/>
    <w:rsid w:val="00371CD1"/>
    <w:rsid w:val="0037206E"/>
    <w:rsid w:val="003720BE"/>
    <w:rsid w:val="003721A6"/>
    <w:rsid w:val="00372E56"/>
    <w:rsid w:val="0037462D"/>
    <w:rsid w:val="003759C3"/>
    <w:rsid w:val="00377C2F"/>
    <w:rsid w:val="00380463"/>
    <w:rsid w:val="003806A6"/>
    <w:rsid w:val="0038795B"/>
    <w:rsid w:val="00387BD5"/>
    <w:rsid w:val="00390D9A"/>
    <w:rsid w:val="0039295E"/>
    <w:rsid w:val="00392D70"/>
    <w:rsid w:val="00394F88"/>
    <w:rsid w:val="00396465"/>
    <w:rsid w:val="003A031A"/>
    <w:rsid w:val="003A0A7A"/>
    <w:rsid w:val="003A125E"/>
    <w:rsid w:val="003A25B0"/>
    <w:rsid w:val="003A34B6"/>
    <w:rsid w:val="003A442E"/>
    <w:rsid w:val="003A509B"/>
    <w:rsid w:val="003A6AED"/>
    <w:rsid w:val="003A74C8"/>
    <w:rsid w:val="003B1000"/>
    <w:rsid w:val="003B35B3"/>
    <w:rsid w:val="003B3659"/>
    <w:rsid w:val="003B4041"/>
    <w:rsid w:val="003B5FBA"/>
    <w:rsid w:val="003C42E3"/>
    <w:rsid w:val="003C46CB"/>
    <w:rsid w:val="003C69FD"/>
    <w:rsid w:val="003C6B60"/>
    <w:rsid w:val="003D1939"/>
    <w:rsid w:val="003D6ADF"/>
    <w:rsid w:val="003D7653"/>
    <w:rsid w:val="003E1BCF"/>
    <w:rsid w:val="003E32C0"/>
    <w:rsid w:val="003E4D5D"/>
    <w:rsid w:val="003F0065"/>
    <w:rsid w:val="003F158F"/>
    <w:rsid w:val="003F1A6C"/>
    <w:rsid w:val="003F3A7D"/>
    <w:rsid w:val="003F53A5"/>
    <w:rsid w:val="003F5883"/>
    <w:rsid w:val="003F68F8"/>
    <w:rsid w:val="00400C7E"/>
    <w:rsid w:val="0040122C"/>
    <w:rsid w:val="00401D28"/>
    <w:rsid w:val="004022EB"/>
    <w:rsid w:val="00403A14"/>
    <w:rsid w:val="00403F58"/>
    <w:rsid w:val="004042D8"/>
    <w:rsid w:val="004057DD"/>
    <w:rsid w:val="00410068"/>
    <w:rsid w:val="004102D1"/>
    <w:rsid w:val="0041169B"/>
    <w:rsid w:val="00411D00"/>
    <w:rsid w:val="004156F3"/>
    <w:rsid w:val="004160DE"/>
    <w:rsid w:val="00423EB5"/>
    <w:rsid w:val="00432001"/>
    <w:rsid w:val="00433FF8"/>
    <w:rsid w:val="004354D0"/>
    <w:rsid w:val="004378C9"/>
    <w:rsid w:val="00441A8A"/>
    <w:rsid w:val="00441B7E"/>
    <w:rsid w:val="00442688"/>
    <w:rsid w:val="00450120"/>
    <w:rsid w:val="00451745"/>
    <w:rsid w:val="00451B28"/>
    <w:rsid w:val="0045282C"/>
    <w:rsid w:val="00454991"/>
    <w:rsid w:val="00454A39"/>
    <w:rsid w:val="004558BD"/>
    <w:rsid w:val="0045595E"/>
    <w:rsid w:val="00455FA6"/>
    <w:rsid w:val="00461264"/>
    <w:rsid w:val="0046192D"/>
    <w:rsid w:val="00461F01"/>
    <w:rsid w:val="00463F2A"/>
    <w:rsid w:val="00467584"/>
    <w:rsid w:val="00467D63"/>
    <w:rsid w:val="00470177"/>
    <w:rsid w:val="00472771"/>
    <w:rsid w:val="00472A24"/>
    <w:rsid w:val="004730D4"/>
    <w:rsid w:val="00474A3C"/>
    <w:rsid w:val="00475FF7"/>
    <w:rsid w:val="004764C2"/>
    <w:rsid w:val="00476928"/>
    <w:rsid w:val="004770A6"/>
    <w:rsid w:val="00477259"/>
    <w:rsid w:val="00477355"/>
    <w:rsid w:val="00480C07"/>
    <w:rsid w:val="00482EA1"/>
    <w:rsid w:val="00482F07"/>
    <w:rsid w:val="00483C4F"/>
    <w:rsid w:val="004849AE"/>
    <w:rsid w:val="00484E79"/>
    <w:rsid w:val="0048501C"/>
    <w:rsid w:val="00485970"/>
    <w:rsid w:val="00485BF8"/>
    <w:rsid w:val="0049148B"/>
    <w:rsid w:val="004917C8"/>
    <w:rsid w:val="004937E1"/>
    <w:rsid w:val="0049492C"/>
    <w:rsid w:val="004953AD"/>
    <w:rsid w:val="0049696D"/>
    <w:rsid w:val="00497164"/>
    <w:rsid w:val="004A0682"/>
    <w:rsid w:val="004A07A4"/>
    <w:rsid w:val="004A1194"/>
    <w:rsid w:val="004A1495"/>
    <w:rsid w:val="004A1506"/>
    <w:rsid w:val="004A1792"/>
    <w:rsid w:val="004A2BFE"/>
    <w:rsid w:val="004A323F"/>
    <w:rsid w:val="004A4BD7"/>
    <w:rsid w:val="004A55CA"/>
    <w:rsid w:val="004A59D6"/>
    <w:rsid w:val="004B11F4"/>
    <w:rsid w:val="004B42EE"/>
    <w:rsid w:val="004B4D1A"/>
    <w:rsid w:val="004B73C0"/>
    <w:rsid w:val="004B73ED"/>
    <w:rsid w:val="004C025F"/>
    <w:rsid w:val="004C2076"/>
    <w:rsid w:val="004C36C6"/>
    <w:rsid w:val="004C3B5E"/>
    <w:rsid w:val="004C44A9"/>
    <w:rsid w:val="004C4812"/>
    <w:rsid w:val="004D065D"/>
    <w:rsid w:val="004D134B"/>
    <w:rsid w:val="004D22DC"/>
    <w:rsid w:val="004D2B5A"/>
    <w:rsid w:val="004D4AB5"/>
    <w:rsid w:val="004E0660"/>
    <w:rsid w:val="004E0B7B"/>
    <w:rsid w:val="004E0BCB"/>
    <w:rsid w:val="004E1304"/>
    <w:rsid w:val="004E3352"/>
    <w:rsid w:val="004E3C5C"/>
    <w:rsid w:val="004E475D"/>
    <w:rsid w:val="004E479C"/>
    <w:rsid w:val="004E5218"/>
    <w:rsid w:val="004F118C"/>
    <w:rsid w:val="004F2473"/>
    <w:rsid w:val="004F27BF"/>
    <w:rsid w:val="004F30FD"/>
    <w:rsid w:val="004F36C5"/>
    <w:rsid w:val="004F3D4D"/>
    <w:rsid w:val="004F41B7"/>
    <w:rsid w:val="004F41CA"/>
    <w:rsid w:val="004F5A76"/>
    <w:rsid w:val="004F7C7E"/>
    <w:rsid w:val="00500EE0"/>
    <w:rsid w:val="00502659"/>
    <w:rsid w:val="00502DD4"/>
    <w:rsid w:val="00502F35"/>
    <w:rsid w:val="005057DA"/>
    <w:rsid w:val="00505BFF"/>
    <w:rsid w:val="005070E0"/>
    <w:rsid w:val="00507ABA"/>
    <w:rsid w:val="005113F4"/>
    <w:rsid w:val="00512888"/>
    <w:rsid w:val="00513D86"/>
    <w:rsid w:val="005147F8"/>
    <w:rsid w:val="0051495B"/>
    <w:rsid w:val="00515399"/>
    <w:rsid w:val="0051543C"/>
    <w:rsid w:val="00516FE5"/>
    <w:rsid w:val="0051727F"/>
    <w:rsid w:val="00517BF1"/>
    <w:rsid w:val="00520431"/>
    <w:rsid w:val="005211DB"/>
    <w:rsid w:val="00522546"/>
    <w:rsid w:val="00522F7D"/>
    <w:rsid w:val="0052519F"/>
    <w:rsid w:val="00526EDC"/>
    <w:rsid w:val="005270E4"/>
    <w:rsid w:val="005270FB"/>
    <w:rsid w:val="00527A4B"/>
    <w:rsid w:val="0053120D"/>
    <w:rsid w:val="005338B4"/>
    <w:rsid w:val="005356C3"/>
    <w:rsid w:val="005359C9"/>
    <w:rsid w:val="00537877"/>
    <w:rsid w:val="00540FD1"/>
    <w:rsid w:val="00541D38"/>
    <w:rsid w:val="00542CAD"/>
    <w:rsid w:val="00544ED1"/>
    <w:rsid w:val="005453C9"/>
    <w:rsid w:val="005460E4"/>
    <w:rsid w:val="00550384"/>
    <w:rsid w:val="00551A21"/>
    <w:rsid w:val="00552D2D"/>
    <w:rsid w:val="00552E23"/>
    <w:rsid w:val="00556D77"/>
    <w:rsid w:val="00557EF7"/>
    <w:rsid w:val="00560359"/>
    <w:rsid w:val="005603AC"/>
    <w:rsid w:val="0056072C"/>
    <w:rsid w:val="00560B24"/>
    <w:rsid w:val="00563A0B"/>
    <w:rsid w:val="0056449D"/>
    <w:rsid w:val="00564B29"/>
    <w:rsid w:val="00565A3C"/>
    <w:rsid w:val="00565C67"/>
    <w:rsid w:val="00570368"/>
    <w:rsid w:val="005706E6"/>
    <w:rsid w:val="00570ED7"/>
    <w:rsid w:val="00570F8D"/>
    <w:rsid w:val="00571672"/>
    <w:rsid w:val="005722C1"/>
    <w:rsid w:val="0057233A"/>
    <w:rsid w:val="005731B8"/>
    <w:rsid w:val="005747FF"/>
    <w:rsid w:val="00574DFF"/>
    <w:rsid w:val="00575F57"/>
    <w:rsid w:val="0057625E"/>
    <w:rsid w:val="005765A3"/>
    <w:rsid w:val="00576EF1"/>
    <w:rsid w:val="005774FD"/>
    <w:rsid w:val="00583F06"/>
    <w:rsid w:val="00585341"/>
    <w:rsid w:val="00586B65"/>
    <w:rsid w:val="00587641"/>
    <w:rsid w:val="00591EEF"/>
    <w:rsid w:val="00592E0A"/>
    <w:rsid w:val="00592F95"/>
    <w:rsid w:val="005948B5"/>
    <w:rsid w:val="00594C3D"/>
    <w:rsid w:val="00595AA4"/>
    <w:rsid w:val="00595B98"/>
    <w:rsid w:val="00596086"/>
    <w:rsid w:val="00596E0B"/>
    <w:rsid w:val="005A02AC"/>
    <w:rsid w:val="005A0BEF"/>
    <w:rsid w:val="005A160B"/>
    <w:rsid w:val="005A1614"/>
    <w:rsid w:val="005A17FE"/>
    <w:rsid w:val="005A1D7F"/>
    <w:rsid w:val="005A4B12"/>
    <w:rsid w:val="005A7BD7"/>
    <w:rsid w:val="005B29CE"/>
    <w:rsid w:val="005B3839"/>
    <w:rsid w:val="005B3A51"/>
    <w:rsid w:val="005B4002"/>
    <w:rsid w:val="005B49B9"/>
    <w:rsid w:val="005B64B6"/>
    <w:rsid w:val="005C1E7B"/>
    <w:rsid w:val="005C36D2"/>
    <w:rsid w:val="005C3B7D"/>
    <w:rsid w:val="005C3EC4"/>
    <w:rsid w:val="005C4033"/>
    <w:rsid w:val="005C62B7"/>
    <w:rsid w:val="005C6D64"/>
    <w:rsid w:val="005C6EEE"/>
    <w:rsid w:val="005C7A09"/>
    <w:rsid w:val="005C7B83"/>
    <w:rsid w:val="005D13EC"/>
    <w:rsid w:val="005D35EF"/>
    <w:rsid w:val="005D435A"/>
    <w:rsid w:val="005D5454"/>
    <w:rsid w:val="005D71AD"/>
    <w:rsid w:val="005D79C8"/>
    <w:rsid w:val="005D7D45"/>
    <w:rsid w:val="005E00AA"/>
    <w:rsid w:val="005E05CE"/>
    <w:rsid w:val="005E1619"/>
    <w:rsid w:val="005E18CC"/>
    <w:rsid w:val="005E4C33"/>
    <w:rsid w:val="005E5868"/>
    <w:rsid w:val="005E7567"/>
    <w:rsid w:val="005E7710"/>
    <w:rsid w:val="005E7F63"/>
    <w:rsid w:val="005F05A6"/>
    <w:rsid w:val="005F0B90"/>
    <w:rsid w:val="005F1917"/>
    <w:rsid w:val="005F1F54"/>
    <w:rsid w:val="005F2181"/>
    <w:rsid w:val="005F4085"/>
    <w:rsid w:val="005F4E3A"/>
    <w:rsid w:val="005F50B2"/>
    <w:rsid w:val="005F5F44"/>
    <w:rsid w:val="0060005F"/>
    <w:rsid w:val="00600A87"/>
    <w:rsid w:val="0060422B"/>
    <w:rsid w:val="006109AC"/>
    <w:rsid w:val="006137CA"/>
    <w:rsid w:val="00621948"/>
    <w:rsid w:val="00621CAF"/>
    <w:rsid w:val="006221F8"/>
    <w:rsid w:val="00627695"/>
    <w:rsid w:val="00627C54"/>
    <w:rsid w:val="00630035"/>
    <w:rsid w:val="006313AC"/>
    <w:rsid w:val="00631EC4"/>
    <w:rsid w:val="00632B48"/>
    <w:rsid w:val="00633805"/>
    <w:rsid w:val="00634381"/>
    <w:rsid w:val="0063455D"/>
    <w:rsid w:val="00635464"/>
    <w:rsid w:val="00635869"/>
    <w:rsid w:val="00635ECE"/>
    <w:rsid w:val="00636E5B"/>
    <w:rsid w:val="0064181A"/>
    <w:rsid w:val="00643181"/>
    <w:rsid w:val="00643292"/>
    <w:rsid w:val="00644E75"/>
    <w:rsid w:val="00645517"/>
    <w:rsid w:val="006458B7"/>
    <w:rsid w:val="00646B99"/>
    <w:rsid w:val="00647234"/>
    <w:rsid w:val="006505CA"/>
    <w:rsid w:val="006551BD"/>
    <w:rsid w:val="00656A8B"/>
    <w:rsid w:val="00657BFA"/>
    <w:rsid w:val="00661D00"/>
    <w:rsid w:val="00663B46"/>
    <w:rsid w:val="00665469"/>
    <w:rsid w:val="00667C3E"/>
    <w:rsid w:val="00667F7E"/>
    <w:rsid w:val="00670549"/>
    <w:rsid w:val="00670CE1"/>
    <w:rsid w:val="0067736D"/>
    <w:rsid w:val="00677472"/>
    <w:rsid w:val="006803CD"/>
    <w:rsid w:val="00681AE6"/>
    <w:rsid w:val="00682152"/>
    <w:rsid w:val="00682C4E"/>
    <w:rsid w:val="00686427"/>
    <w:rsid w:val="00686CF1"/>
    <w:rsid w:val="00691085"/>
    <w:rsid w:val="00691D46"/>
    <w:rsid w:val="00694543"/>
    <w:rsid w:val="0069486F"/>
    <w:rsid w:val="00695F3D"/>
    <w:rsid w:val="0069719B"/>
    <w:rsid w:val="006975E9"/>
    <w:rsid w:val="006A0E10"/>
    <w:rsid w:val="006A2E61"/>
    <w:rsid w:val="006A56C7"/>
    <w:rsid w:val="006B094B"/>
    <w:rsid w:val="006B0BFC"/>
    <w:rsid w:val="006B1B5E"/>
    <w:rsid w:val="006B26C8"/>
    <w:rsid w:val="006B3868"/>
    <w:rsid w:val="006B523F"/>
    <w:rsid w:val="006B6BD9"/>
    <w:rsid w:val="006B6F8D"/>
    <w:rsid w:val="006B754C"/>
    <w:rsid w:val="006C4399"/>
    <w:rsid w:val="006C47B6"/>
    <w:rsid w:val="006C4A32"/>
    <w:rsid w:val="006C76A6"/>
    <w:rsid w:val="006D015B"/>
    <w:rsid w:val="006D1139"/>
    <w:rsid w:val="006D1686"/>
    <w:rsid w:val="006D29C1"/>
    <w:rsid w:val="006D2FB7"/>
    <w:rsid w:val="006D41E2"/>
    <w:rsid w:val="006D444E"/>
    <w:rsid w:val="006D45D6"/>
    <w:rsid w:val="006D6589"/>
    <w:rsid w:val="006E1B13"/>
    <w:rsid w:val="006E27F5"/>
    <w:rsid w:val="006E3BDF"/>
    <w:rsid w:val="006E3FC7"/>
    <w:rsid w:val="006E41E3"/>
    <w:rsid w:val="006E44F8"/>
    <w:rsid w:val="006E5C82"/>
    <w:rsid w:val="006E72F1"/>
    <w:rsid w:val="006E7F19"/>
    <w:rsid w:val="006F17D1"/>
    <w:rsid w:val="006F23E6"/>
    <w:rsid w:val="006F2A33"/>
    <w:rsid w:val="006F373A"/>
    <w:rsid w:val="006F38F3"/>
    <w:rsid w:val="006F40FD"/>
    <w:rsid w:val="006F4435"/>
    <w:rsid w:val="006F4EC1"/>
    <w:rsid w:val="006F504F"/>
    <w:rsid w:val="006F5BC8"/>
    <w:rsid w:val="006F5D39"/>
    <w:rsid w:val="0070111A"/>
    <w:rsid w:val="007041AD"/>
    <w:rsid w:val="00705AD4"/>
    <w:rsid w:val="00706A9C"/>
    <w:rsid w:val="0070732D"/>
    <w:rsid w:val="007079CB"/>
    <w:rsid w:val="00710165"/>
    <w:rsid w:val="007122CA"/>
    <w:rsid w:val="007126FC"/>
    <w:rsid w:val="007134E1"/>
    <w:rsid w:val="007169A8"/>
    <w:rsid w:val="00720811"/>
    <w:rsid w:val="00721F86"/>
    <w:rsid w:val="00722191"/>
    <w:rsid w:val="00722201"/>
    <w:rsid w:val="007230CE"/>
    <w:rsid w:val="00723C68"/>
    <w:rsid w:val="00723F80"/>
    <w:rsid w:val="007243A7"/>
    <w:rsid w:val="00724E36"/>
    <w:rsid w:val="0072600E"/>
    <w:rsid w:val="007271C6"/>
    <w:rsid w:val="007306A8"/>
    <w:rsid w:val="00732258"/>
    <w:rsid w:val="0073273B"/>
    <w:rsid w:val="00732F21"/>
    <w:rsid w:val="0073650D"/>
    <w:rsid w:val="00736D72"/>
    <w:rsid w:val="00740E4D"/>
    <w:rsid w:val="007413FC"/>
    <w:rsid w:val="00743C36"/>
    <w:rsid w:val="00744BC7"/>
    <w:rsid w:val="00745445"/>
    <w:rsid w:val="00746C04"/>
    <w:rsid w:val="00747B45"/>
    <w:rsid w:val="00747C86"/>
    <w:rsid w:val="00747F58"/>
    <w:rsid w:val="00747FC2"/>
    <w:rsid w:val="0075194D"/>
    <w:rsid w:val="00752664"/>
    <w:rsid w:val="00753740"/>
    <w:rsid w:val="00754280"/>
    <w:rsid w:val="0075715C"/>
    <w:rsid w:val="00757238"/>
    <w:rsid w:val="0076056D"/>
    <w:rsid w:val="007619CB"/>
    <w:rsid w:val="0076431E"/>
    <w:rsid w:val="007648ED"/>
    <w:rsid w:val="007655D1"/>
    <w:rsid w:val="00765948"/>
    <w:rsid w:val="00766761"/>
    <w:rsid w:val="00770EFF"/>
    <w:rsid w:val="00771304"/>
    <w:rsid w:val="007744D4"/>
    <w:rsid w:val="00775122"/>
    <w:rsid w:val="0077611B"/>
    <w:rsid w:val="007771DD"/>
    <w:rsid w:val="00781C2D"/>
    <w:rsid w:val="00782449"/>
    <w:rsid w:val="007842CE"/>
    <w:rsid w:val="00784E99"/>
    <w:rsid w:val="007852D9"/>
    <w:rsid w:val="007862CA"/>
    <w:rsid w:val="0078680A"/>
    <w:rsid w:val="0078738F"/>
    <w:rsid w:val="00787C4D"/>
    <w:rsid w:val="00791FA2"/>
    <w:rsid w:val="007969F0"/>
    <w:rsid w:val="00796D58"/>
    <w:rsid w:val="007A0623"/>
    <w:rsid w:val="007A15D7"/>
    <w:rsid w:val="007A170E"/>
    <w:rsid w:val="007A4D66"/>
    <w:rsid w:val="007A4FD3"/>
    <w:rsid w:val="007A55E5"/>
    <w:rsid w:val="007A6926"/>
    <w:rsid w:val="007B2C09"/>
    <w:rsid w:val="007B7066"/>
    <w:rsid w:val="007B72CA"/>
    <w:rsid w:val="007C05CE"/>
    <w:rsid w:val="007C0AB0"/>
    <w:rsid w:val="007C17E6"/>
    <w:rsid w:val="007C2E6A"/>
    <w:rsid w:val="007C5E57"/>
    <w:rsid w:val="007C746F"/>
    <w:rsid w:val="007C7E8F"/>
    <w:rsid w:val="007D106A"/>
    <w:rsid w:val="007D202C"/>
    <w:rsid w:val="007D2576"/>
    <w:rsid w:val="007D3196"/>
    <w:rsid w:val="007D40BA"/>
    <w:rsid w:val="007D4FB2"/>
    <w:rsid w:val="007D58A0"/>
    <w:rsid w:val="007D591D"/>
    <w:rsid w:val="007D63FB"/>
    <w:rsid w:val="007D6BE5"/>
    <w:rsid w:val="007E13F6"/>
    <w:rsid w:val="007E2B56"/>
    <w:rsid w:val="007E463E"/>
    <w:rsid w:val="007E53BF"/>
    <w:rsid w:val="007E6529"/>
    <w:rsid w:val="007F4342"/>
    <w:rsid w:val="007F5D58"/>
    <w:rsid w:val="007F6999"/>
    <w:rsid w:val="007F7980"/>
    <w:rsid w:val="007F7FEA"/>
    <w:rsid w:val="008006BF"/>
    <w:rsid w:val="00802CAB"/>
    <w:rsid w:val="0080495B"/>
    <w:rsid w:val="00804D2C"/>
    <w:rsid w:val="008058E1"/>
    <w:rsid w:val="008070D9"/>
    <w:rsid w:val="00810498"/>
    <w:rsid w:val="00810AA9"/>
    <w:rsid w:val="00811145"/>
    <w:rsid w:val="00811313"/>
    <w:rsid w:val="00811623"/>
    <w:rsid w:val="00813227"/>
    <w:rsid w:val="00813318"/>
    <w:rsid w:val="00814C0C"/>
    <w:rsid w:val="00814E75"/>
    <w:rsid w:val="00815906"/>
    <w:rsid w:val="00816343"/>
    <w:rsid w:val="008168CD"/>
    <w:rsid w:val="008168F4"/>
    <w:rsid w:val="00816E4F"/>
    <w:rsid w:val="00817C93"/>
    <w:rsid w:val="008202A4"/>
    <w:rsid w:val="00821AEC"/>
    <w:rsid w:val="008234B7"/>
    <w:rsid w:val="00823883"/>
    <w:rsid w:val="00824C5E"/>
    <w:rsid w:val="00825375"/>
    <w:rsid w:val="008259B6"/>
    <w:rsid w:val="00826461"/>
    <w:rsid w:val="008277D0"/>
    <w:rsid w:val="00827E71"/>
    <w:rsid w:val="008306B9"/>
    <w:rsid w:val="00831063"/>
    <w:rsid w:val="0083207B"/>
    <w:rsid w:val="00834C15"/>
    <w:rsid w:val="008361A3"/>
    <w:rsid w:val="00840E61"/>
    <w:rsid w:val="00842835"/>
    <w:rsid w:val="00842D76"/>
    <w:rsid w:val="0084320F"/>
    <w:rsid w:val="00844B43"/>
    <w:rsid w:val="00844F3C"/>
    <w:rsid w:val="00850B5A"/>
    <w:rsid w:val="00851407"/>
    <w:rsid w:val="00852D28"/>
    <w:rsid w:val="00854FF5"/>
    <w:rsid w:val="00856395"/>
    <w:rsid w:val="00860FEE"/>
    <w:rsid w:val="0086135B"/>
    <w:rsid w:val="008669AB"/>
    <w:rsid w:val="00866B40"/>
    <w:rsid w:val="0086722C"/>
    <w:rsid w:val="008679B6"/>
    <w:rsid w:val="00867C5D"/>
    <w:rsid w:val="00870500"/>
    <w:rsid w:val="008716F6"/>
    <w:rsid w:val="00873892"/>
    <w:rsid w:val="00873D9F"/>
    <w:rsid w:val="00873FBD"/>
    <w:rsid w:val="00874D58"/>
    <w:rsid w:val="008766E2"/>
    <w:rsid w:val="008812C3"/>
    <w:rsid w:val="00881368"/>
    <w:rsid w:val="00882FFE"/>
    <w:rsid w:val="00884795"/>
    <w:rsid w:val="0088572A"/>
    <w:rsid w:val="00885D11"/>
    <w:rsid w:val="00886C00"/>
    <w:rsid w:val="008909F4"/>
    <w:rsid w:val="008918C8"/>
    <w:rsid w:val="00891A0B"/>
    <w:rsid w:val="00892AE5"/>
    <w:rsid w:val="00893A63"/>
    <w:rsid w:val="008951E6"/>
    <w:rsid w:val="00895CD7"/>
    <w:rsid w:val="00895F34"/>
    <w:rsid w:val="008A0A12"/>
    <w:rsid w:val="008A17FD"/>
    <w:rsid w:val="008A1E1F"/>
    <w:rsid w:val="008A1E39"/>
    <w:rsid w:val="008A3E67"/>
    <w:rsid w:val="008A4B50"/>
    <w:rsid w:val="008A5B46"/>
    <w:rsid w:val="008A5F96"/>
    <w:rsid w:val="008A6E3F"/>
    <w:rsid w:val="008A7576"/>
    <w:rsid w:val="008A757C"/>
    <w:rsid w:val="008B2675"/>
    <w:rsid w:val="008C1A2D"/>
    <w:rsid w:val="008C2C61"/>
    <w:rsid w:val="008C4399"/>
    <w:rsid w:val="008C4BF4"/>
    <w:rsid w:val="008C5A6B"/>
    <w:rsid w:val="008C6076"/>
    <w:rsid w:val="008C6ADB"/>
    <w:rsid w:val="008C7E74"/>
    <w:rsid w:val="008C7EF8"/>
    <w:rsid w:val="008D0051"/>
    <w:rsid w:val="008D1389"/>
    <w:rsid w:val="008D16E0"/>
    <w:rsid w:val="008D4A11"/>
    <w:rsid w:val="008D56C6"/>
    <w:rsid w:val="008D5E37"/>
    <w:rsid w:val="008D7DE7"/>
    <w:rsid w:val="008E10CB"/>
    <w:rsid w:val="008E10CF"/>
    <w:rsid w:val="008E20CB"/>
    <w:rsid w:val="008E7240"/>
    <w:rsid w:val="008F0C01"/>
    <w:rsid w:val="008F13F2"/>
    <w:rsid w:val="008F1FB7"/>
    <w:rsid w:val="008F43B5"/>
    <w:rsid w:val="008F614C"/>
    <w:rsid w:val="008F62F1"/>
    <w:rsid w:val="00900F86"/>
    <w:rsid w:val="009021D4"/>
    <w:rsid w:val="00903433"/>
    <w:rsid w:val="009055F6"/>
    <w:rsid w:val="009066E9"/>
    <w:rsid w:val="00907177"/>
    <w:rsid w:val="0091081D"/>
    <w:rsid w:val="00913C4D"/>
    <w:rsid w:val="00914A50"/>
    <w:rsid w:val="009151E3"/>
    <w:rsid w:val="0091551C"/>
    <w:rsid w:val="0091589C"/>
    <w:rsid w:val="00915FBA"/>
    <w:rsid w:val="00916813"/>
    <w:rsid w:val="00917C15"/>
    <w:rsid w:val="00917C44"/>
    <w:rsid w:val="00920BF6"/>
    <w:rsid w:val="0092339E"/>
    <w:rsid w:val="00926380"/>
    <w:rsid w:val="00927293"/>
    <w:rsid w:val="009272E7"/>
    <w:rsid w:val="00930433"/>
    <w:rsid w:val="00930DF1"/>
    <w:rsid w:val="009321C6"/>
    <w:rsid w:val="00932304"/>
    <w:rsid w:val="00932786"/>
    <w:rsid w:val="00935816"/>
    <w:rsid w:val="00937244"/>
    <w:rsid w:val="0094082C"/>
    <w:rsid w:val="00940BCF"/>
    <w:rsid w:val="00940D84"/>
    <w:rsid w:val="00940D94"/>
    <w:rsid w:val="00941215"/>
    <w:rsid w:val="00942E57"/>
    <w:rsid w:val="00945257"/>
    <w:rsid w:val="0094630F"/>
    <w:rsid w:val="009465F6"/>
    <w:rsid w:val="009472FD"/>
    <w:rsid w:val="009503F3"/>
    <w:rsid w:val="0095205D"/>
    <w:rsid w:val="00954C7C"/>
    <w:rsid w:val="00957947"/>
    <w:rsid w:val="0096041D"/>
    <w:rsid w:val="009607CF"/>
    <w:rsid w:val="00961249"/>
    <w:rsid w:val="00961ADD"/>
    <w:rsid w:val="00963AFF"/>
    <w:rsid w:val="00964210"/>
    <w:rsid w:val="0096682A"/>
    <w:rsid w:val="00976BD9"/>
    <w:rsid w:val="00980DAA"/>
    <w:rsid w:val="0098139E"/>
    <w:rsid w:val="009831B6"/>
    <w:rsid w:val="00984DD5"/>
    <w:rsid w:val="009862B0"/>
    <w:rsid w:val="00986544"/>
    <w:rsid w:val="0098738B"/>
    <w:rsid w:val="00991CCA"/>
    <w:rsid w:val="00994393"/>
    <w:rsid w:val="0099454C"/>
    <w:rsid w:val="00994EE3"/>
    <w:rsid w:val="0099524C"/>
    <w:rsid w:val="00996084"/>
    <w:rsid w:val="009A06ED"/>
    <w:rsid w:val="009A1136"/>
    <w:rsid w:val="009A1D5A"/>
    <w:rsid w:val="009A313B"/>
    <w:rsid w:val="009A32B0"/>
    <w:rsid w:val="009A3866"/>
    <w:rsid w:val="009A5EA4"/>
    <w:rsid w:val="009A7497"/>
    <w:rsid w:val="009B032E"/>
    <w:rsid w:val="009B33EA"/>
    <w:rsid w:val="009B5652"/>
    <w:rsid w:val="009B602E"/>
    <w:rsid w:val="009B6FB3"/>
    <w:rsid w:val="009B7D1E"/>
    <w:rsid w:val="009C1CFC"/>
    <w:rsid w:val="009C2DA4"/>
    <w:rsid w:val="009C5F7A"/>
    <w:rsid w:val="009C6D2E"/>
    <w:rsid w:val="009D003A"/>
    <w:rsid w:val="009D0D96"/>
    <w:rsid w:val="009D1A34"/>
    <w:rsid w:val="009D2CE0"/>
    <w:rsid w:val="009D46E0"/>
    <w:rsid w:val="009D7224"/>
    <w:rsid w:val="009E153F"/>
    <w:rsid w:val="009E4996"/>
    <w:rsid w:val="009E4F57"/>
    <w:rsid w:val="009E5789"/>
    <w:rsid w:val="009E65BF"/>
    <w:rsid w:val="009E6990"/>
    <w:rsid w:val="009E7747"/>
    <w:rsid w:val="009F091D"/>
    <w:rsid w:val="009F4A5E"/>
    <w:rsid w:val="009F502A"/>
    <w:rsid w:val="009F5137"/>
    <w:rsid w:val="009F7755"/>
    <w:rsid w:val="009F7D4B"/>
    <w:rsid w:val="00A00F99"/>
    <w:rsid w:val="00A011BB"/>
    <w:rsid w:val="00A0132D"/>
    <w:rsid w:val="00A017C9"/>
    <w:rsid w:val="00A03AFF"/>
    <w:rsid w:val="00A0528E"/>
    <w:rsid w:val="00A10DB5"/>
    <w:rsid w:val="00A11456"/>
    <w:rsid w:val="00A12A34"/>
    <w:rsid w:val="00A12DFE"/>
    <w:rsid w:val="00A13B54"/>
    <w:rsid w:val="00A1475C"/>
    <w:rsid w:val="00A14D0F"/>
    <w:rsid w:val="00A16C5F"/>
    <w:rsid w:val="00A21B3A"/>
    <w:rsid w:val="00A21CDE"/>
    <w:rsid w:val="00A21DBC"/>
    <w:rsid w:val="00A24831"/>
    <w:rsid w:val="00A253B6"/>
    <w:rsid w:val="00A274D8"/>
    <w:rsid w:val="00A2780E"/>
    <w:rsid w:val="00A33291"/>
    <w:rsid w:val="00A33F6A"/>
    <w:rsid w:val="00A3457B"/>
    <w:rsid w:val="00A35075"/>
    <w:rsid w:val="00A36183"/>
    <w:rsid w:val="00A41146"/>
    <w:rsid w:val="00A44EFA"/>
    <w:rsid w:val="00A450F8"/>
    <w:rsid w:val="00A46667"/>
    <w:rsid w:val="00A50B8C"/>
    <w:rsid w:val="00A524D9"/>
    <w:rsid w:val="00A54643"/>
    <w:rsid w:val="00A54747"/>
    <w:rsid w:val="00A54DC9"/>
    <w:rsid w:val="00A555DB"/>
    <w:rsid w:val="00A576CD"/>
    <w:rsid w:val="00A60087"/>
    <w:rsid w:val="00A62918"/>
    <w:rsid w:val="00A62C1A"/>
    <w:rsid w:val="00A6411A"/>
    <w:rsid w:val="00A65E77"/>
    <w:rsid w:val="00A66AB6"/>
    <w:rsid w:val="00A66D45"/>
    <w:rsid w:val="00A67C37"/>
    <w:rsid w:val="00A7249F"/>
    <w:rsid w:val="00A72F82"/>
    <w:rsid w:val="00A735DA"/>
    <w:rsid w:val="00A736E8"/>
    <w:rsid w:val="00A7456F"/>
    <w:rsid w:val="00A7460E"/>
    <w:rsid w:val="00A7514C"/>
    <w:rsid w:val="00A81E19"/>
    <w:rsid w:val="00A82B19"/>
    <w:rsid w:val="00A84039"/>
    <w:rsid w:val="00A864F6"/>
    <w:rsid w:val="00A901A2"/>
    <w:rsid w:val="00A90C12"/>
    <w:rsid w:val="00A9101B"/>
    <w:rsid w:val="00A9226E"/>
    <w:rsid w:val="00A927A9"/>
    <w:rsid w:val="00A9288B"/>
    <w:rsid w:val="00A93EC5"/>
    <w:rsid w:val="00A94375"/>
    <w:rsid w:val="00A946B2"/>
    <w:rsid w:val="00A9543E"/>
    <w:rsid w:val="00A954B7"/>
    <w:rsid w:val="00A95A48"/>
    <w:rsid w:val="00A96504"/>
    <w:rsid w:val="00A97294"/>
    <w:rsid w:val="00AA0711"/>
    <w:rsid w:val="00AA30C2"/>
    <w:rsid w:val="00AA369C"/>
    <w:rsid w:val="00AA4160"/>
    <w:rsid w:val="00AA4990"/>
    <w:rsid w:val="00AA548D"/>
    <w:rsid w:val="00AA6CF1"/>
    <w:rsid w:val="00AA6E68"/>
    <w:rsid w:val="00AB060B"/>
    <w:rsid w:val="00AB22D2"/>
    <w:rsid w:val="00AB36DA"/>
    <w:rsid w:val="00AB4C40"/>
    <w:rsid w:val="00AB4FA3"/>
    <w:rsid w:val="00AB577F"/>
    <w:rsid w:val="00AC3C84"/>
    <w:rsid w:val="00AC6080"/>
    <w:rsid w:val="00AD053D"/>
    <w:rsid w:val="00AD2919"/>
    <w:rsid w:val="00AD2955"/>
    <w:rsid w:val="00AD330F"/>
    <w:rsid w:val="00AD376B"/>
    <w:rsid w:val="00AD38D5"/>
    <w:rsid w:val="00AD4C7E"/>
    <w:rsid w:val="00AD6632"/>
    <w:rsid w:val="00AD6B01"/>
    <w:rsid w:val="00AD6C69"/>
    <w:rsid w:val="00AD7F4F"/>
    <w:rsid w:val="00AE0612"/>
    <w:rsid w:val="00AE120D"/>
    <w:rsid w:val="00AE12C5"/>
    <w:rsid w:val="00AE27FC"/>
    <w:rsid w:val="00AE3044"/>
    <w:rsid w:val="00AE3B5A"/>
    <w:rsid w:val="00AE71DD"/>
    <w:rsid w:val="00AE779A"/>
    <w:rsid w:val="00AF1EE7"/>
    <w:rsid w:val="00AF256C"/>
    <w:rsid w:val="00AF3979"/>
    <w:rsid w:val="00AF3F7A"/>
    <w:rsid w:val="00AF4367"/>
    <w:rsid w:val="00AF6C81"/>
    <w:rsid w:val="00B006BD"/>
    <w:rsid w:val="00B00811"/>
    <w:rsid w:val="00B016C2"/>
    <w:rsid w:val="00B02EFA"/>
    <w:rsid w:val="00B04E99"/>
    <w:rsid w:val="00B05883"/>
    <w:rsid w:val="00B17C16"/>
    <w:rsid w:val="00B2545F"/>
    <w:rsid w:val="00B275A4"/>
    <w:rsid w:val="00B30346"/>
    <w:rsid w:val="00B31085"/>
    <w:rsid w:val="00B31F3A"/>
    <w:rsid w:val="00B32019"/>
    <w:rsid w:val="00B328CC"/>
    <w:rsid w:val="00B32AB8"/>
    <w:rsid w:val="00B32CBE"/>
    <w:rsid w:val="00B34537"/>
    <w:rsid w:val="00B34E43"/>
    <w:rsid w:val="00B35595"/>
    <w:rsid w:val="00B36909"/>
    <w:rsid w:val="00B36A18"/>
    <w:rsid w:val="00B36E05"/>
    <w:rsid w:val="00B401EF"/>
    <w:rsid w:val="00B402AC"/>
    <w:rsid w:val="00B4155E"/>
    <w:rsid w:val="00B43902"/>
    <w:rsid w:val="00B44B2C"/>
    <w:rsid w:val="00B45F31"/>
    <w:rsid w:val="00B47EBB"/>
    <w:rsid w:val="00B528EA"/>
    <w:rsid w:val="00B532DD"/>
    <w:rsid w:val="00B53ED0"/>
    <w:rsid w:val="00B55385"/>
    <w:rsid w:val="00B55EB2"/>
    <w:rsid w:val="00B5632A"/>
    <w:rsid w:val="00B57A96"/>
    <w:rsid w:val="00B61331"/>
    <w:rsid w:val="00B63370"/>
    <w:rsid w:val="00B648E7"/>
    <w:rsid w:val="00B65691"/>
    <w:rsid w:val="00B662C4"/>
    <w:rsid w:val="00B66669"/>
    <w:rsid w:val="00B66F7D"/>
    <w:rsid w:val="00B67140"/>
    <w:rsid w:val="00B673F0"/>
    <w:rsid w:val="00B674D6"/>
    <w:rsid w:val="00B677D5"/>
    <w:rsid w:val="00B715E3"/>
    <w:rsid w:val="00B7197B"/>
    <w:rsid w:val="00B7236C"/>
    <w:rsid w:val="00B7407F"/>
    <w:rsid w:val="00B74BA6"/>
    <w:rsid w:val="00B7557F"/>
    <w:rsid w:val="00B7794A"/>
    <w:rsid w:val="00B80567"/>
    <w:rsid w:val="00B8276E"/>
    <w:rsid w:val="00B83E2D"/>
    <w:rsid w:val="00B851C7"/>
    <w:rsid w:val="00B853ED"/>
    <w:rsid w:val="00B86654"/>
    <w:rsid w:val="00B86905"/>
    <w:rsid w:val="00B87137"/>
    <w:rsid w:val="00B90064"/>
    <w:rsid w:val="00B92155"/>
    <w:rsid w:val="00B92EE4"/>
    <w:rsid w:val="00B93998"/>
    <w:rsid w:val="00B95FF3"/>
    <w:rsid w:val="00B97615"/>
    <w:rsid w:val="00BA510C"/>
    <w:rsid w:val="00BA5445"/>
    <w:rsid w:val="00BA743F"/>
    <w:rsid w:val="00BB02CB"/>
    <w:rsid w:val="00BB3F6E"/>
    <w:rsid w:val="00BB5E7E"/>
    <w:rsid w:val="00BC074E"/>
    <w:rsid w:val="00BC1504"/>
    <w:rsid w:val="00BC1F62"/>
    <w:rsid w:val="00BC321D"/>
    <w:rsid w:val="00BC41B6"/>
    <w:rsid w:val="00BC4C90"/>
    <w:rsid w:val="00BC7D2F"/>
    <w:rsid w:val="00BD14AF"/>
    <w:rsid w:val="00BD30A9"/>
    <w:rsid w:val="00BD5865"/>
    <w:rsid w:val="00BD5B1A"/>
    <w:rsid w:val="00BD5F33"/>
    <w:rsid w:val="00BD72D1"/>
    <w:rsid w:val="00BE2C0D"/>
    <w:rsid w:val="00BE5263"/>
    <w:rsid w:val="00BE595F"/>
    <w:rsid w:val="00BE6122"/>
    <w:rsid w:val="00BF165A"/>
    <w:rsid w:val="00BF1F40"/>
    <w:rsid w:val="00BF3686"/>
    <w:rsid w:val="00BF670E"/>
    <w:rsid w:val="00BF6734"/>
    <w:rsid w:val="00C00368"/>
    <w:rsid w:val="00C01C6A"/>
    <w:rsid w:val="00C033A0"/>
    <w:rsid w:val="00C053B0"/>
    <w:rsid w:val="00C0586B"/>
    <w:rsid w:val="00C06E9B"/>
    <w:rsid w:val="00C116EB"/>
    <w:rsid w:val="00C11901"/>
    <w:rsid w:val="00C13032"/>
    <w:rsid w:val="00C15DF1"/>
    <w:rsid w:val="00C16904"/>
    <w:rsid w:val="00C17450"/>
    <w:rsid w:val="00C22B49"/>
    <w:rsid w:val="00C23F14"/>
    <w:rsid w:val="00C24C22"/>
    <w:rsid w:val="00C24C75"/>
    <w:rsid w:val="00C263D2"/>
    <w:rsid w:val="00C26E23"/>
    <w:rsid w:val="00C30CA3"/>
    <w:rsid w:val="00C3100F"/>
    <w:rsid w:val="00C321D5"/>
    <w:rsid w:val="00C346E3"/>
    <w:rsid w:val="00C36870"/>
    <w:rsid w:val="00C36C7D"/>
    <w:rsid w:val="00C37F3D"/>
    <w:rsid w:val="00C40021"/>
    <w:rsid w:val="00C42EF5"/>
    <w:rsid w:val="00C44203"/>
    <w:rsid w:val="00C4433A"/>
    <w:rsid w:val="00C44D43"/>
    <w:rsid w:val="00C44F44"/>
    <w:rsid w:val="00C454BC"/>
    <w:rsid w:val="00C461DE"/>
    <w:rsid w:val="00C508B3"/>
    <w:rsid w:val="00C51EE7"/>
    <w:rsid w:val="00C533FF"/>
    <w:rsid w:val="00C53437"/>
    <w:rsid w:val="00C53CB9"/>
    <w:rsid w:val="00C54807"/>
    <w:rsid w:val="00C55AF3"/>
    <w:rsid w:val="00C575F5"/>
    <w:rsid w:val="00C57BAC"/>
    <w:rsid w:val="00C60D2C"/>
    <w:rsid w:val="00C61088"/>
    <w:rsid w:val="00C6188E"/>
    <w:rsid w:val="00C63E34"/>
    <w:rsid w:val="00C64386"/>
    <w:rsid w:val="00C6628F"/>
    <w:rsid w:val="00C7212D"/>
    <w:rsid w:val="00C72983"/>
    <w:rsid w:val="00C74580"/>
    <w:rsid w:val="00C74D24"/>
    <w:rsid w:val="00C75029"/>
    <w:rsid w:val="00C75F21"/>
    <w:rsid w:val="00C769F8"/>
    <w:rsid w:val="00C81B28"/>
    <w:rsid w:val="00C83F85"/>
    <w:rsid w:val="00C85696"/>
    <w:rsid w:val="00C86E1F"/>
    <w:rsid w:val="00C90A86"/>
    <w:rsid w:val="00C9625F"/>
    <w:rsid w:val="00C9626C"/>
    <w:rsid w:val="00C97221"/>
    <w:rsid w:val="00C973F7"/>
    <w:rsid w:val="00C97893"/>
    <w:rsid w:val="00CA0256"/>
    <w:rsid w:val="00CA031E"/>
    <w:rsid w:val="00CA0A1D"/>
    <w:rsid w:val="00CA1B8C"/>
    <w:rsid w:val="00CA58D1"/>
    <w:rsid w:val="00CA70A1"/>
    <w:rsid w:val="00CB48D5"/>
    <w:rsid w:val="00CB4F34"/>
    <w:rsid w:val="00CB54AB"/>
    <w:rsid w:val="00CB69AF"/>
    <w:rsid w:val="00CC04DC"/>
    <w:rsid w:val="00CC21DF"/>
    <w:rsid w:val="00CC7690"/>
    <w:rsid w:val="00CD27DA"/>
    <w:rsid w:val="00CD3A46"/>
    <w:rsid w:val="00CD6497"/>
    <w:rsid w:val="00CE14F5"/>
    <w:rsid w:val="00CE1BC9"/>
    <w:rsid w:val="00CE2D31"/>
    <w:rsid w:val="00CE51DB"/>
    <w:rsid w:val="00CE5EF4"/>
    <w:rsid w:val="00CE60D5"/>
    <w:rsid w:val="00CE6BF7"/>
    <w:rsid w:val="00CE702B"/>
    <w:rsid w:val="00CE7B1F"/>
    <w:rsid w:val="00CF1AA2"/>
    <w:rsid w:val="00CF24CA"/>
    <w:rsid w:val="00CF2AC2"/>
    <w:rsid w:val="00CF30BD"/>
    <w:rsid w:val="00CF3574"/>
    <w:rsid w:val="00CF42D5"/>
    <w:rsid w:val="00CF4451"/>
    <w:rsid w:val="00CF46D2"/>
    <w:rsid w:val="00CF47C5"/>
    <w:rsid w:val="00CF4DD0"/>
    <w:rsid w:val="00CF55B9"/>
    <w:rsid w:val="00CF5734"/>
    <w:rsid w:val="00CF5985"/>
    <w:rsid w:val="00CF66A6"/>
    <w:rsid w:val="00D003AA"/>
    <w:rsid w:val="00D01417"/>
    <w:rsid w:val="00D0375A"/>
    <w:rsid w:val="00D05C48"/>
    <w:rsid w:val="00D117B3"/>
    <w:rsid w:val="00D1313A"/>
    <w:rsid w:val="00D177D6"/>
    <w:rsid w:val="00D17FE4"/>
    <w:rsid w:val="00D215FA"/>
    <w:rsid w:val="00D23382"/>
    <w:rsid w:val="00D26735"/>
    <w:rsid w:val="00D27A5E"/>
    <w:rsid w:val="00D305B8"/>
    <w:rsid w:val="00D31FC7"/>
    <w:rsid w:val="00D324BD"/>
    <w:rsid w:val="00D33570"/>
    <w:rsid w:val="00D336A1"/>
    <w:rsid w:val="00D34AF7"/>
    <w:rsid w:val="00D36DDE"/>
    <w:rsid w:val="00D36E95"/>
    <w:rsid w:val="00D40665"/>
    <w:rsid w:val="00D41108"/>
    <w:rsid w:val="00D41461"/>
    <w:rsid w:val="00D43913"/>
    <w:rsid w:val="00D44CA4"/>
    <w:rsid w:val="00D44DE9"/>
    <w:rsid w:val="00D50E66"/>
    <w:rsid w:val="00D51160"/>
    <w:rsid w:val="00D53E71"/>
    <w:rsid w:val="00D5468B"/>
    <w:rsid w:val="00D56014"/>
    <w:rsid w:val="00D60C8E"/>
    <w:rsid w:val="00D62F12"/>
    <w:rsid w:val="00D64781"/>
    <w:rsid w:val="00D64944"/>
    <w:rsid w:val="00D64E5B"/>
    <w:rsid w:val="00D66B8E"/>
    <w:rsid w:val="00D6798B"/>
    <w:rsid w:val="00D7041A"/>
    <w:rsid w:val="00D72354"/>
    <w:rsid w:val="00D7451B"/>
    <w:rsid w:val="00D74DEE"/>
    <w:rsid w:val="00D75006"/>
    <w:rsid w:val="00D77390"/>
    <w:rsid w:val="00D77E91"/>
    <w:rsid w:val="00D80782"/>
    <w:rsid w:val="00D810FD"/>
    <w:rsid w:val="00D82B66"/>
    <w:rsid w:val="00D835C5"/>
    <w:rsid w:val="00D84F98"/>
    <w:rsid w:val="00D87AE2"/>
    <w:rsid w:val="00D87C4A"/>
    <w:rsid w:val="00D907C9"/>
    <w:rsid w:val="00D91527"/>
    <w:rsid w:val="00D91825"/>
    <w:rsid w:val="00D92B52"/>
    <w:rsid w:val="00D96012"/>
    <w:rsid w:val="00D96676"/>
    <w:rsid w:val="00D97C27"/>
    <w:rsid w:val="00DA0F88"/>
    <w:rsid w:val="00DA26B5"/>
    <w:rsid w:val="00DA4289"/>
    <w:rsid w:val="00DA4909"/>
    <w:rsid w:val="00DA4F01"/>
    <w:rsid w:val="00DA5275"/>
    <w:rsid w:val="00DA6285"/>
    <w:rsid w:val="00DA67EE"/>
    <w:rsid w:val="00DA6C2D"/>
    <w:rsid w:val="00DB1471"/>
    <w:rsid w:val="00DB20F3"/>
    <w:rsid w:val="00DB280A"/>
    <w:rsid w:val="00DB34FD"/>
    <w:rsid w:val="00DB4F4A"/>
    <w:rsid w:val="00DB5C0A"/>
    <w:rsid w:val="00DB67F9"/>
    <w:rsid w:val="00DC094E"/>
    <w:rsid w:val="00DC0AF4"/>
    <w:rsid w:val="00DC2213"/>
    <w:rsid w:val="00DC2329"/>
    <w:rsid w:val="00DC2391"/>
    <w:rsid w:val="00DC247C"/>
    <w:rsid w:val="00DC46CB"/>
    <w:rsid w:val="00DC4DF9"/>
    <w:rsid w:val="00DD1085"/>
    <w:rsid w:val="00DD25C7"/>
    <w:rsid w:val="00DD2A19"/>
    <w:rsid w:val="00DD33F1"/>
    <w:rsid w:val="00DD4396"/>
    <w:rsid w:val="00DD5630"/>
    <w:rsid w:val="00DE2E3C"/>
    <w:rsid w:val="00DF2741"/>
    <w:rsid w:val="00DF4173"/>
    <w:rsid w:val="00DF5236"/>
    <w:rsid w:val="00DF537E"/>
    <w:rsid w:val="00DF5D33"/>
    <w:rsid w:val="00E0030D"/>
    <w:rsid w:val="00E007EA"/>
    <w:rsid w:val="00E01356"/>
    <w:rsid w:val="00E0295C"/>
    <w:rsid w:val="00E0411C"/>
    <w:rsid w:val="00E0562B"/>
    <w:rsid w:val="00E06581"/>
    <w:rsid w:val="00E104FE"/>
    <w:rsid w:val="00E10B00"/>
    <w:rsid w:val="00E11701"/>
    <w:rsid w:val="00E1279B"/>
    <w:rsid w:val="00E128AD"/>
    <w:rsid w:val="00E12E0A"/>
    <w:rsid w:val="00E1374B"/>
    <w:rsid w:val="00E13D21"/>
    <w:rsid w:val="00E161DE"/>
    <w:rsid w:val="00E172C2"/>
    <w:rsid w:val="00E17859"/>
    <w:rsid w:val="00E208E3"/>
    <w:rsid w:val="00E20C79"/>
    <w:rsid w:val="00E20FDB"/>
    <w:rsid w:val="00E21146"/>
    <w:rsid w:val="00E216C6"/>
    <w:rsid w:val="00E22BC2"/>
    <w:rsid w:val="00E22F5E"/>
    <w:rsid w:val="00E2345E"/>
    <w:rsid w:val="00E23822"/>
    <w:rsid w:val="00E23C3E"/>
    <w:rsid w:val="00E23E87"/>
    <w:rsid w:val="00E244AA"/>
    <w:rsid w:val="00E256E8"/>
    <w:rsid w:val="00E25CE4"/>
    <w:rsid w:val="00E31DCF"/>
    <w:rsid w:val="00E3217D"/>
    <w:rsid w:val="00E33971"/>
    <w:rsid w:val="00E34A4D"/>
    <w:rsid w:val="00E4038D"/>
    <w:rsid w:val="00E40717"/>
    <w:rsid w:val="00E408E2"/>
    <w:rsid w:val="00E41549"/>
    <w:rsid w:val="00E4265A"/>
    <w:rsid w:val="00E45C73"/>
    <w:rsid w:val="00E47A6E"/>
    <w:rsid w:val="00E51CAA"/>
    <w:rsid w:val="00E52FE9"/>
    <w:rsid w:val="00E5478A"/>
    <w:rsid w:val="00E54AAE"/>
    <w:rsid w:val="00E61590"/>
    <w:rsid w:val="00E62311"/>
    <w:rsid w:val="00E67C77"/>
    <w:rsid w:val="00E70F7D"/>
    <w:rsid w:val="00E7348C"/>
    <w:rsid w:val="00E74589"/>
    <w:rsid w:val="00E74B55"/>
    <w:rsid w:val="00E75022"/>
    <w:rsid w:val="00E7639B"/>
    <w:rsid w:val="00E77220"/>
    <w:rsid w:val="00E80571"/>
    <w:rsid w:val="00E811D3"/>
    <w:rsid w:val="00E83685"/>
    <w:rsid w:val="00E84650"/>
    <w:rsid w:val="00E853F1"/>
    <w:rsid w:val="00E86085"/>
    <w:rsid w:val="00E86336"/>
    <w:rsid w:val="00E8753C"/>
    <w:rsid w:val="00E90F95"/>
    <w:rsid w:val="00E91466"/>
    <w:rsid w:val="00E91495"/>
    <w:rsid w:val="00E916C8"/>
    <w:rsid w:val="00E92761"/>
    <w:rsid w:val="00E9279A"/>
    <w:rsid w:val="00E92805"/>
    <w:rsid w:val="00E9438F"/>
    <w:rsid w:val="00E95D4A"/>
    <w:rsid w:val="00E9650B"/>
    <w:rsid w:val="00E96FB5"/>
    <w:rsid w:val="00E974F4"/>
    <w:rsid w:val="00EA0F05"/>
    <w:rsid w:val="00EA25D2"/>
    <w:rsid w:val="00EA3440"/>
    <w:rsid w:val="00EB0011"/>
    <w:rsid w:val="00EB0732"/>
    <w:rsid w:val="00EB0EA0"/>
    <w:rsid w:val="00EB0FA7"/>
    <w:rsid w:val="00EB2DE1"/>
    <w:rsid w:val="00EB382C"/>
    <w:rsid w:val="00EB4303"/>
    <w:rsid w:val="00EB54ED"/>
    <w:rsid w:val="00EB5904"/>
    <w:rsid w:val="00EB5DC6"/>
    <w:rsid w:val="00EB6D63"/>
    <w:rsid w:val="00EB6E95"/>
    <w:rsid w:val="00EC073B"/>
    <w:rsid w:val="00EC15E5"/>
    <w:rsid w:val="00EC190D"/>
    <w:rsid w:val="00EC4F18"/>
    <w:rsid w:val="00EC6193"/>
    <w:rsid w:val="00EC741C"/>
    <w:rsid w:val="00EC74FE"/>
    <w:rsid w:val="00EC7744"/>
    <w:rsid w:val="00EC78F1"/>
    <w:rsid w:val="00ED00F0"/>
    <w:rsid w:val="00ED0A32"/>
    <w:rsid w:val="00ED0C61"/>
    <w:rsid w:val="00ED2808"/>
    <w:rsid w:val="00ED296F"/>
    <w:rsid w:val="00ED3A28"/>
    <w:rsid w:val="00ED4617"/>
    <w:rsid w:val="00ED676D"/>
    <w:rsid w:val="00EE0A6C"/>
    <w:rsid w:val="00EE0D2D"/>
    <w:rsid w:val="00EE10D8"/>
    <w:rsid w:val="00EE1570"/>
    <w:rsid w:val="00EF0B6F"/>
    <w:rsid w:val="00EF1967"/>
    <w:rsid w:val="00F00CDB"/>
    <w:rsid w:val="00F0120D"/>
    <w:rsid w:val="00F02008"/>
    <w:rsid w:val="00F02BD7"/>
    <w:rsid w:val="00F056D6"/>
    <w:rsid w:val="00F0588B"/>
    <w:rsid w:val="00F059EA"/>
    <w:rsid w:val="00F06531"/>
    <w:rsid w:val="00F07A36"/>
    <w:rsid w:val="00F07C4C"/>
    <w:rsid w:val="00F11638"/>
    <w:rsid w:val="00F124BC"/>
    <w:rsid w:val="00F13969"/>
    <w:rsid w:val="00F16A20"/>
    <w:rsid w:val="00F20EED"/>
    <w:rsid w:val="00F21DFC"/>
    <w:rsid w:val="00F22B35"/>
    <w:rsid w:val="00F2447A"/>
    <w:rsid w:val="00F26900"/>
    <w:rsid w:val="00F3097F"/>
    <w:rsid w:val="00F30DA6"/>
    <w:rsid w:val="00F31455"/>
    <w:rsid w:val="00F320F9"/>
    <w:rsid w:val="00F33883"/>
    <w:rsid w:val="00F33CAB"/>
    <w:rsid w:val="00F3576C"/>
    <w:rsid w:val="00F359CF"/>
    <w:rsid w:val="00F36562"/>
    <w:rsid w:val="00F3764B"/>
    <w:rsid w:val="00F41C53"/>
    <w:rsid w:val="00F42159"/>
    <w:rsid w:val="00F424E5"/>
    <w:rsid w:val="00F44C7A"/>
    <w:rsid w:val="00F45496"/>
    <w:rsid w:val="00F45D4C"/>
    <w:rsid w:val="00F45E53"/>
    <w:rsid w:val="00F4788D"/>
    <w:rsid w:val="00F47D79"/>
    <w:rsid w:val="00F47DDA"/>
    <w:rsid w:val="00F51CBD"/>
    <w:rsid w:val="00F51D8D"/>
    <w:rsid w:val="00F52106"/>
    <w:rsid w:val="00F52D25"/>
    <w:rsid w:val="00F54470"/>
    <w:rsid w:val="00F551F7"/>
    <w:rsid w:val="00F55F23"/>
    <w:rsid w:val="00F56129"/>
    <w:rsid w:val="00F56AD3"/>
    <w:rsid w:val="00F605C7"/>
    <w:rsid w:val="00F613BF"/>
    <w:rsid w:val="00F61855"/>
    <w:rsid w:val="00F62882"/>
    <w:rsid w:val="00F634EA"/>
    <w:rsid w:val="00F639A9"/>
    <w:rsid w:val="00F647FA"/>
    <w:rsid w:val="00F656A3"/>
    <w:rsid w:val="00F67944"/>
    <w:rsid w:val="00F708C0"/>
    <w:rsid w:val="00F70BB4"/>
    <w:rsid w:val="00F7196A"/>
    <w:rsid w:val="00F73311"/>
    <w:rsid w:val="00F739EF"/>
    <w:rsid w:val="00F74203"/>
    <w:rsid w:val="00F827B6"/>
    <w:rsid w:val="00F85978"/>
    <w:rsid w:val="00F874C8"/>
    <w:rsid w:val="00F910E2"/>
    <w:rsid w:val="00F92A9F"/>
    <w:rsid w:val="00F957FB"/>
    <w:rsid w:val="00F97122"/>
    <w:rsid w:val="00F97431"/>
    <w:rsid w:val="00F978D9"/>
    <w:rsid w:val="00F97923"/>
    <w:rsid w:val="00FA08E4"/>
    <w:rsid w:val="00FA27B4"/>
    <w:rsid w:val="00FA2CAA"/>
    <w:rsid w:val="00FA2D28"/>
    <w:rsid w:val="00FA3B30"/>
    <w:rsid w:val="00FA42FC"/>
    <w:rsid w:val="00FA502B"/>
    <w:rsid w:val="00FA6265"/>
    <w:rsid w:val="00FA7C89"/>
    <w:rsid w:val="00FA7F41"/>
    <w:rsid w:val="00FB09A3"/>
    <w:rsid w:val="00FB0C2E"/>
    <w:rsid w:val="00FB1A07"/>
    <w:rsid w:val="00FB1C17"/>
    <w:rsid w:val="00FB2F79"/>
    <w:rsid w:val="00FB3F61"/>
    <w:rsid w:val="00FB613E"/>
    <w:rsid w:val="00FC1A89"/>
    <w:rsid w:val="00FC2854"/>
    <w:rsid w:val="00FC3A07"/>
    <w:rsid w:val="00FC692B"/>
    <w:rsid w:val="00FD06CD"/>
    <w:rsid w:val="00FD5FD2"/>
    <w:rsid w:val="00FD6898"/>
    <w:rsid w:val="00FD71C4"/>
    <w:rsid w:val="00FD772E"/>
    <w:rsid w:val="00FD7B64"/>
    <w:rsid w:val="00FE11DD"/>
    <w:rsid w:val="00FE21FC"/>
    <w:rsid w:val="00FE2AD3"/>
    <w:rsid w:val="00FE4372"/>
    <w:rsid w:val="00FE4BD0"/>
    <w:rsid w:val="00FF2AE1"/>
    <w:rsid w:val="00FF75E8"/>
    <w:rsid w:val="00FF7AFC"/>
    <w:rsid w:val="05DD6BCF"/>
    <w:rsid w:val="05F5F719"/>
    <w:rsid w:val="0791C77A"/>
    <w:rsid w:val="089EC664"/>
    <w:rsid w:val="0AC3411E"/>
    <w:rsid w:val="14469AEB"/>
    <w:rsid w:val="1A59F073"/>
    <w:rsid w:val="1CE3CE83"/>
    <w:rsid w:val="1ECED1E9"/>
    <w:rsid w:val="2611EC0C"/>
    <w:rsid w:val="280E1EE7"/>
    <w:rsid w:val="285C51E2"/>
    <w:rsid w:val="2D593DFB"/>
    <w:rsid w:val="311D9C85"/>
    <w:rsid w:val="324C2BCF"/>
    <w:rsid w:val="35B4D4D1"/>
    <w:rsid w:val="41C303CB"/>
    <w:rsid w:val="489A8E04"/>
    <w:rsid w:val="4EA93D1C"/>
    <w:rsid w:val="5299CD1F"/>
    <w:rsid w:val="544509A3"/>
    <w:rsid w:val="5B404522"/>
    <w:rsid w:val="5E1122E0"/>
    <w:rsid w:val="5E45D6B5"/>
    <w:rsid w:val="671801FB"/>
    <w:rsid w:val="67D3909E"/>
    <w:rsid w:val="69333EF2"/>
    <w:rsid w:val="77C7BCE0"/>
    <w:rsid w:val="7D2286D8"/>
    <w:rsid w:val="7EDAA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43"/>
    <o:shapelayout v:ext="edit">
      <o:idmap v:ext="edit" data="1"/>
    </o:shapelayout>
  </w:shapeDefaults>
  <w:decimalSymbol w:val=","/>
  <w:listSeparator w:val=";"/>
  <w14:docId w14:val="4549A199"/>
  <w15:docId w15:val="{FB9F8BAC-1C06-4075-8DED-7455BC1D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Odstavec cíl se seznamem,Odstavec se seznamem5,Odstavec_muj,Odrážky,List Paragraph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qFormat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Obrázek Char,_Odstavec se seznamem Char,Seznam - odrážky Char,Conclusion de partie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Barevntabulkasmkou6zvraznn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1543C"/>
    <w:pPr>
      <w:spacing w:after="100"/>
    </w:pPr>
  </w:style>
  <w:style w:type="paragraph" w:customStyle="1" w:styleId="paragraph">
    <w:name w:val="paragraph"/>
    <w:basedOn w:val="Normln"/>
    <w:rsid w:val="0010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01978"/>
  </w:style>
  <w:style w:type="character" w:customStyle="1" w:styleId="eop">
    <w:name w:val="eop"/>
    <w:basedOn w:val="Standardnpsmoodstavce"/>
    <w:rsid w:val="00101978"/>
  </w:style>
  <w:style w:type="paragraph" w:styleId="Obsah2">
    <w:name w:val="toc 2"/>
    <w:basedOn w:val="Normln"/>
    <w:next w:val="Normln"/>
    <w:autoRedefine/>
    <w:uiPriority w:val="39"/>
    <w:unhideWhenUsed/>
    <w:rsid w:val="000B70C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ortal-vz.cz/metodiky-stanoviska/metodiky-k-zakonu-c-134-2016-sb-o-zadavani-verejnych-zakazek/metodicka-stanoviska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6B80440-B4CC-4583-B18D-41E6E42864D3}">
  <we:reference id="wa200007708" version="1.0.0.0" store="cs-CZ" storeType="OMEX"/>
  <we:alternateReferences>
    <we:reference id="wa200007708" version="1.0.0.0" store="wa20000770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7" ma:contentTypeDescription="Vytvoří nový dokument" ma:contentTypeScope="" ma:versionID="d019275cd23ca1b27e36e7ab19c688b7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b1d8e8096964905f78c62a980376f174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E94CB9-D65B-41D5-B74A-DB4428F9911D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8a97ebd-7b55-4e0a-b11e-b1f20907ee6a"/>
    <ds:schemaRef ds:uri="http://purl.org/dc/elements/1.1/"/>
    <ds:schemaRef ds:uri="96f83003-48fd-4f52-836f-d78a4dd9c06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864025B-6BB2-4565-AAAB-41944D8C2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AF4D14-63D6-4C25-8A4C-B1F055AB9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18</Pages>
  <Words>4336</Words>
  <Characters>25587</Characters>
  <Application>Microsoft Office Word</Application>
  <DocSecurity>0</DocSecurity>
  <Lines>213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Janda</dc:creator>
  <cp:keywords/>
  <cp:lastModifiedBy>MAS_133</cp:lastModifiedBy>
  <cp:revision>45</cp:revision>
  <cp:lastPrinted>2025-03-11T12:46:00Z</cp:lastPrinted>
  <dcterms:created xsi:type="dcterms:W3CDTF">2025-03-10T13:51:00Z</dcterms:created>
  <dcterms:modified xsi:type="dcterms:W3CDTF">2025-04-08T12:17:00Z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